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1E4A25" w14:textId="6C3D557F" w:rsidR="0041694B" w:rsidRDefault="0041694B" w:rsidP="00083A66">
      <w:pPr>
        <w:spacing w:line="276" w:lineRule="auto"/>
        <w:jc w:val="center"/>
        <w:rPr>
          <w:rFonts w:ascii="Verdana" w:hAnsi="Verdana"/>
          <w:b/>
          <w:bCs/>
          <w:sz w:val="20"/>
        </w:rPr>
      </w:pPr>
      <w:r>
        <w:rPr>
          <w:rFonts w:ascii="Verdana" w:hAnsi="Verdana"/>
          <w:b/>
          <w:bCs/>
          <w:sz w:val="20"/>
        </w:rPr>
        <w:t>ANEXO I</w:t>
      </w:r>
    </w:p>
    <w:p w14:paraId="31FA4B87" w14:textId="18CCEFF5" w:rsidR="00FD1249" w:rsidRPr="00083A66" w:rsidRDefault="00000000" w:rsidP="00083A66">
      <w:pPr>
        <w:spacing w:line="276" w:lineRule="auto"/>
        <w:jc w:val="center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>TERMO DE REFERÊNCIA – LEI 14.133/21</w:t>
      </w:r>
    </w:p>
    <w:p w14:paraId="5AE97874" w14:textId="77777777" w:rsidR="00FD1249" w:rsidRPr="00083A66" w:rsidRDefault="00000000" w:rsidP="00083A66">
      <w:pPr>
        <w:spacing w:line="276" w:lineRule="auto"/>
        <w:jc w:val="center"/>
        <w:rPr>
          <w:rFonts w:ascii="Verdana" w:hAnsi="Verdana"/>
          <w:sz w:val="20"/>
        </w:rPr>
      </w:pPr>
      <w:r w:rsidRPr="00083A66">
        <w:rPr>
          <w:rFonts w:ascii="Verdana" w:eastAsia="Arial" w:hAnsi="Verdana" w:cs="Arial"/>
          <w:b/>
          <w:bCs/>
          <w:iCs/>
          <w:sz w:val="20"/>
          <w:lang w:eastAsia="zh-CN"/>
        </w:rPr>
        <w:t xml:space="preserve"> REGISTRO DE PREÇOS – MATERIAL DE CONSTRUÇÃO</w:t>
      </w:r>
    </w:p>
    <w:p w14:paraId="49BEE2BE" w14:textId="77777777" w:rsidR="00FD1249" w:rsidRPr="00083A66" w:rsidRDefault="00FD1249" w:rsidP="00083A66">
      <w:pPr>
        <w:spacing w:line="276" w:lineRule="auto"/>
        <w:jc w:val="center"/>
        <w:rPr>
          <w:rFonts w:ascii="Verdana" w:eastAsia="Arial" w:hAnsi="Verdana" w:cs="Arial"/>
          <w:b/>
          <w:bCs/>
          <w:sz w:val="20"/>
          <w:lang w:eastAsia="zh-CN"/>
        </w:rPr>
      </w:pPr>
    </w:p>
    <w:p w14:paraId="3B0D5C61" w14:textId="77777777" w:rsidR="00FD1249" w:rsidRPr="00083A66" w:rsidRDefault="00000000" w:rsidP="00083A66">
      <w:pPr>
        <w:spacing w:line="276" w:lineRule="auto"/>
        <w:jc w:val="center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 xml:space="preserve">Processo Administrativo nº </w:t>
      </w:r>
      <w:r w:rsidRPr="00083A66">
        <w:rPr>
          <w:rFonts w:ascii="Verdana" w:hAnsi="Verdana"/>
          <w:b/>
          <w:bCs/>
          <w:sz w:val="20"/>
        </w:rPr>
        <w:t>00916</w:t>
      </w:r>
      <w:r w:rsidRPr="00083A66">
        <w:rPr>
          <w:rFonts w:ascii="Verdana" w:hAnsi="Verdana" w:cs="Arial"/>
          <w:b/>
          <w:bCs/>
          <w:sz w:val="20"/>
        </w:rPr>
        <w:t>/2025 de 02 de fevereiro de 2025 (Secretaria Municipal de Assistência, Desenvolvimento Social e Família)</w:t>
      </w:r>
    </w:p>
    <w:p w14:paraId="0A9DC86A" w14:textId="77777777" w:rsidR="00FD1249" w:rsidRPr="00083A66" w:rsidRDefault="00FD1249" w:rsidP="00083A66">
      <w:pPr>
        <w:spacing w:line="276" w:lineRule="auto"/>
        <w:jc w:val="center"/>
        <w:rPr>
          <w:rFonts w:ascii="Verdana" w:hAnsi="Verdana" w:cs="Arial"/>
          <w:b/>
          <w:bCs/>
          <w:i/>
          <w:sz w:val="20"/>
        </w:rPr>
      </w:pPr>
    </w:p>
    <w:p w14:paraId="621E2F72" w14:textId="77777777" w:rsidR="00FD1249" w:rsidRPr="00083A66" w:rsidRDefault="00000000" w:rsidP="00083A6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3A66">
        <w:rPr>
          <w:rFonts w:ascii="Verdana" w:hAnsi="Verdana" w:cs="Times New Roman"/>
          <w:bCs/>
          <w:color w:val="auto"/>
          <w:sz w:val="20"/>
          <w:szCs w:val="20"/>
        </w:rPr>
        <w:t>1. DAS CONDIÇÕES GERAIS DA AQUISIÇÃO</w:t>
      </w:r>
    </w:p>
    <w:p w14:paraId="3B0F174F" w14:textId="6F0FB430" w:rsidR="00FD1249" w:rsidRPr="00083A66" w:rsidRDefault="00000000" w:rsidP="00083A66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iCs/>
          <w:sz w:val="20"/>
          <w:szCs w:val="20"/>
        </w:rPr>
        <w:t xml:space="preserve">1.1 </w:t>
      </w:r>
      <w:r w:rsidRPr="00083A66">
        <w:rPr>
          <w:rFonts w:ascii="Verdana" w:eastAsia="Times New Roman" w:hAnsi="Verdana" w:cs="Times New Roman"/>
          <w:iCs/>
          <w:sz w:val="20"/>
          <w:szCs w:val="20"/>
        </w:rPr>
        <w:t>Registro de preços</w:t>
      </w:r>
      <w:r w:rsidRPr="00083A66">
        <w:rPr>
          <w:rFonts w:ascii="Verdana" w:hAnsi="Verdana"/>
          <w:b/>
          <w:bCs/>
          <w:iCs/>
          <w:sz w:val="20"/>
          <w:szCs w:val="20"/>
        </w:rPr>
        <w:t xml:space="preserve"> </w:t>
      </w:r>
      <w:r w:rsidRPr="00083A66">
        <w:rPr>
          <w:rFonts w:ascii="Verdana" w:eastAsia="Times New Roman" w:hAnsi="Verdana" w:cs="Times New Roman"/>
          <w:iCs/>
          <w:sz w:val="20"/>
          <w:szCs w:val="20"/>
        </w:rPr>
        <w:t>para a</w:t>
      </w:r>
      <w:r w:rsidRPr="00083A66">
        <w:rPr>
          <w:rFonts w:ascii="Verdana" w:hAnsi="Verdana"/>
          <w:iCs/>
          <w:sz w:val="20"/>
          <w:szCs w:val="20"/>
        </w:rPr>
        <w:t xml:space="preserve"> </w:t>
      </w:r>
      <w:r w:rsidRPr="00083A66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083A66">
        <w:rPr>
          <w:rFonts w:ascii="Verdana" w:hAnsi="Verdana" w:cs="Arial"/>
          <w:iCs/>
          <w:sz w:val="20"/>
          <w:szCs w:val="20"/>
        </w:rPr>
        <w:t xml:space="preserve"> de materiais de construção para doação as famílias do município em estado de vulnerabilidade social, em atendimento as necessidades da Secretaria Municipal de Assistência, Desenvolvimento Social e Família</w:t>
      </w:r>
      <w:r w:rsidR="003B2CC0">
        <w:rPr>
          <w:rFonts w:ascii="Verdana" w:hAnsi="Verdana" w:cs="Arial"/>
          <w:iCs/>
          <w:sz w:val="20"/>
          <w:szCs w:val="20"/>
        </w:rPr>
        <w:t>, deste município</w:t>
      </w:r>
      <w:r w:rsidRPr="00083A66">
        <w:rPr>
          <w:rFonts w:ascii="Verdana" w:hAnsi="Verdana" w:cs="Arial"/>
          <w:iCs/>
          <w:sz w:val="20"/>
          <w:szCs w:val="20"/>
        </w:rPr>
        <w:t xml:space="preserve">, </w:t>
      </w:r>
      <w:r w:rsidRPr="00083A66">
        <w:rPr>
          <w:rFonts w:ascii="Verdana" w:hAnsi="Verdana"/>
          <w:iCs/>
          <w:sz w:val="20"/>
          <w:szCs w:val="20"/>
        </w:rPr>
        <w:t>r</w:t>
      </w:r>
      <w:r w:rsidRPr="00083A66">
        <w:rPr>
          <w:rFonts w:ascii="Verdana" w:eastAsia="Times New Roman" w:hAnsi="Verdana" w:cs="Times New Roman"/>
          <w:iCs/>
          <w:sz w:val="20"/>
          <w:szCs w:val="20"/>
        </w:rPr>
        <w:t>elacionados e especificados constantes neste Termo de Referência, ETP e seus anexos.</w:t>
      </w:r>
    </w:p>
    <w:p w14:paraId="4CFE04F2" w14:textId="77777777" w:rsidR="00FD1249" w:rsidRPr="00083A66" w:rsidRDefault="00FD1249" w:rsidP="00083A66">
      <w:pPr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tbl>
      <w:tblPr>
        <w:tblW w:w="9817" w:type="dxa"/>
        <w:jc w:val="center"/>
        <w:tblLayout w:type="fixed"/>
        <w:tblCellMar>
          <w:top w:w="55" w:type="dxa"/>
          <w:left w:w="70" w:type="dxa"/>
          <w:bottom w:w="55" w:type="dxa"/>
          <w:right w:w="70" w:type="dxa"/>
        </w:tblCellMar>
        <w:tblLook w:val="0000" w:firstRow="0" w:lastRow="0" w:firstColumn="0" w:lastColumn="0" w:noHBand="0" w:noVBand="0"/>
      </w:tblPr>
      <w:tblGrid>
        <w:gridCol w:w="733"/>
        <w:gridCol w:w="3800"/>
        <w:gridCol w:w="1034"/>
        <w:gridCol w:w="733"/>
        <w:gridCol w:w="1467"/>
        <w:gridCol w:w="2050"/>
      </w:tblGrid>
      <w:tr w:rsidR="00083A66" w:rsidRPr="00083A66" w14:paraId="21F3447F" w14:textId="77777777">
        <w:trPr>
          <w:trHeight w:val="269"/>
          <w:jc w:val="center"/>
        </w:trPr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108A2F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b/>
                <w:bCs/>
                <w:sz w:val="20"/>
              </w:rPr>
              <w:t>Item</w:t>
            </w:r>
          </w:p>
        </w:tc>
        <w:tc>
          <w:tcPr>
            <w:tcW w:w="3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9217D9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b/>
                <w:bCs/>
                <w:sz w:val="20"/>
              </w:rPr>
              <w:t>Descrição</w:t>
            </w:r>
          </w:p>
        </w:tc>
        <w:tc>
          <w:tcPr>
            <w:tcW w:w="10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A9B37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5637E5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b/>
                <w:bCs/>
                <w:sz w:val="20"/>
              </w:rPr>
              <w:t>Unid.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3AAFBFF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b/>
                <w:bCs/>
                <w:sz w:val="20"/>
              </w:rPr>
              <w:t>Preço unitário estimado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23B21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b/>
                <w:bCs/>
                <w:sz w:val="20"/>
              </w:rPr>
              <w:t>Preço total estimado</w:t>
            </w:r>
          </w:p>
        </w:tc>
      </w:tr>
      <w:tr w:rsidR="00083A66" w:rsidRPr="00083A66" w14:paraId="62F18FE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977802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E39D39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Cimento cpiii 50kg cimento cpiii saco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 xml:space="preserve">com </w:t>
            </w:r>
            <w:r w:rsidRPr="00083A66">
              <w:rPr>
                <w:rFonts w:ascii="Verdana" w:hAnsi="Verdana"/>
                <w:spacing w:val="-4"/>
                <w:sz w:val="20"/>
                <w:szCs w:val="20"/>
              </w:rPr>
              <w:t>50kg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136BE6" w14:textId="77777777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10.000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1F2861" w14:textId="77777777" w:rsidR="00FD1249" w:rsidRPr="00083A66" w:rsidRDefault="00000000" w:rsidP="00083A66">
            <w:pPr>
              <w:pStyle w:val="TableParagraph"/>
              <w:spacing w:before="73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5CD23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R$ 44,27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F8DAE0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R$ 442.700,00</w:t>
            </w:r>
          </w:p>
        </w:tc>
      </w:tr>
      <w:tr w:rsidR="00083A66" w:rsidRPr="00083A66" w14:paraId="652C440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296FAC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02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8ADF786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Areia lavada sem impurezas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areia</w:t>
            </w:r>
          </w:p>
          <w:p w14:paraId="64FD8194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Lavada média sem impurezas retirada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 xml:space="preserve">na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Jazida, sem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transporte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6109EB" w14:textId="77777777" w:rsidR="00FD1249" w:rsidRPr="00083A66" w:rsidRDefault="00000000" w:rsidP="00083A66">
            <w:pPr>
              <w:pStyle w:val="TableParagraph"/>
              <w:spacing w:before="183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C65F93" w14:textId="77777777" w:rsidR="00FD1249" w:rsidRPr="00083A66" w:rsidRDefault="00000000" w:rsidP="00083A66">
            <w:pPr>
              <w:pStyle w:val="TableParagraph"/>
              <w:spacing w:before="183" w:line="276" w:lineRule="auto"/>
              <w:ind w:left="41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M³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24D7720" w14:textId="47C0B8DA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R$ 225,00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FCF9B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R$ 112.500,00</w:t>
            </w:r>
          </w:p>
        </w:tc>
      </w:tr>
      <w:tr w:rsidR="00083A66" w:rsidRPr="00083A66" w14:paraId="5C6F269E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3993E8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03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C184E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Areia fina –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 xml:space="preserve">posto </w:t>
            </w:r>
            <w:r w:rsidRPr="00083A66">
              <w:rPr>
                <w:rFonts w:ascii="Verdana" w:hAnsi="Verdana"/>
                <w:sz w:val="20"/>
                <w:szCs w:val="20"/>
              </w:rPr>
              <w:t>Jazida/fornecedor</w:t>
            </w:r>
            <w:r w:rsidRPr="00083A66">
              <w:rPr>
                <w:rFonts w:ascii="Verdana" w:hAnsi="Verdana"/>
                <w:spacing w:val="-12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(retirado</w:t>
            </w:r>
            <w:r w:rsidRPr="00083A66"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na jazida, sem transporte)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7A3917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ED2B02" w14:textId="77777777" w:rsidR="00FD1249" w:rsidRPr="00083A66" w:rsidRDefault="00FD1249" w:rsidP="00083A66">
            <w:pPr>
              <w:pStyle w:val="TableParagraph"/>
              <w:spacing w:before="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1797A4C0" w14:textId="77777777" w:rsidR="00FD1249" w:rsidRPr="00083A66" w:rsidRDefault="00000000" w:rsidP="00083A66">
            <w:pPr>
              <w:pStyle w:val="TableParagraph"/>
              <w:spacing w:before="1" w:line="276" w:lineRule="auto"/>
              <w:ind w:left="41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M³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9815FE" w14:textId="4780541E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R$ 242,89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08C9C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R$ 121.445,00</w:t>
            </w:r>
          </w:p>
        </w:tc>
      </w:tr>
      <w:tr w:rsidR="00083A66" w:rsidRPr="00083A66" w14:paraId="079B8D03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29759C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04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919EF6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Telha de fibrocimento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ondulada</w:t>
            </w:r>
          </w:p>
          <w:p w14:paraId="418C3389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6mm - medindo 2,44 x 1,10 sem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amianto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A1E563" w14:textId="0D3C7B86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8.000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E9DFE7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3F920E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R$ 125,24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D32E13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R$ 1.001.920,00</w:t>
            </w:r>
          </w:p>
        </w:tc>
      </w:tr>
      <w:tr w:rsidR="00083A66" w:rsidRPr="00083A66" w14:paraId="61F045A7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7D542C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05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132301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Pedra britada n. 1 (9,5 a 19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mm)</w:t>
            </w:r>
          </w:p>
          <w:p w14:paraId="4D32C37D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Posto pedreira/fornecedor,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sem</w:t>
            </w:r>
          </w:p>
          <w:p w14:paraId="2F82825B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Frete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CF9EC5" w14:textId="77777777" w:rsidR="00FD1249" w:rsidRPr="00083A66" w:rsidRDefault="00000000" w:rsidP="00083A66">
            <w:pPr>
              <w:pStyle w:val="TableParagraph"/>
              <w:spacing w:before="183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0AD0E0" w14:textId="77777777" w:rsidR="00FD1249" w:rsidRPr="00083A66" w:rsidRDefault="00000000" w:rsidP="00083A66">
            <w:pPr>
              <w:pStyle w:val="TableParagraph"/>
              <w:spacing w:before="183" w:line="276" w:lineRule="auto"/>
              <w:ind w:left="41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M³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FBC4AB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 xml:space="preserve">R$ 216,22 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49CCE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R$ 108.110,00</w:t>
            </w:r>
          </w:p>
        </w:tc>
      </w:tr>
      <w:tr w:rsidR="00083A66" w:rsidRPr="00083A66" w14:paraId="39E02C6F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AD080F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06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1B12F8" w14:textId="77777777" w:rsidR="00FD1249" w:rsidRPr="00083A66" w:rsidRDefault="00000000" w:rsidP="00083A66">
            <w:pPr>
              <w:pStyle w:val="TableParagraph"/>
              <w:spacing w:before="8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Bloco de concreto 14 x 19 x 39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cm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3A708" w14:textId="77777777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60.000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1BD02C" w14:textId="77777777" w:rsidR="00FD1249" w:rsidRPr="00083A66" w:rsidRDefault="00000000" w:rsidP="00083A66">
            <w:pPr>
              <w:pStyle w:val="TableParagraph"/>
              <w:spacing w:before="86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0E01E6" w14:textId="2127E355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R$ 5,08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6BAD32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R$ 304.800,00</w:t>
            </w:r>
          </w:p>
        </w:tc>
      </w:tr>
      <w:tr w:rsidR="00083A66" w:rsidRPr="00083A66" w14:paraId="5798AC62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56CEC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07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008855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Bloco cerâmico 9 x 19 x 39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cm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606602" w14:textId="20AFA43D" w:rsidR="00FD1249" w:rsidRPr="003B2CC0" w:rsidRDefault="00000000" w:rsidP="003B2CC0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100.000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361DA3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1BD7EB" w14:textId="124904F4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R$ 4,88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74D2F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R$ 488.000,00</w:t>
            </w:r>
          </w:p>
        </w:tc>
      </w:tr>
      <w:tr w:rsidR="00083A66" w:rsidRPr="00083A66" w14:paraId="557C196E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1A212B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  <w:lang w:eastAsia="zh-CN"/>
              </w:rPr>
              <w:t>08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7721DF" w14:textId="0281951A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Piso cerâmico</w:t>
            </w:r>
            <w:r w:rsidR="00ED67C7">
              <w:rPr>
                <w:rFonts w:ascii="Verdana" w:hAnsi="Verdana"/>
                <w:sz w:val="20"/>
                <w:szCs w:val="20"/>
              </w:rPr>
              <w:t>, Tamanho: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 45x45cm </w:t>
            </w:r>
            <w:r w:rsidR="00ED67C7">
              <w:rPr>
                <w:rFonts w:ascii="Verdana" w:hAnsi="Verdana"/>
                <w:sz w:val="20"/>
                <w:szCs w:val="20"/>
              </w:rPr>
              <w:t xml:space="preserve">Tipo: PEI </w:t>
            </w:r>
            <w:r w:rsidRPr="00083A66">
              <w:rPr>
                <w:rFonts w:ascii="Verdana" w:hAnsi="Verdana"/>
                <w:sz w:val="20"/>
                <w:szCs w:val="20"/>
              </w:rPr>
              <w:t>5</w:t>
            </w:r>
            <w:r w:rsidR="00ED67C7">
              <w:rPr>
                <w:rFonts w:ascii="Verdana" w:hAnsi="Verdana"/>
                <w:sz w:val="20"/>
                <w:szCs w:val="20"/>
              </w:rPr>
              <w:t>,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 esmaltado na cor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branca</w:t>
            </w:r>
            <w:r w:rsidR="00ED67C7">
              <w:rPr>
                <w:rFonts w:ascii="Verdana" w:hAnsi="Verdana"/>
                <w:spacing w:val="-2"/>
                <w:sz w:val="20"/>
                <w:szCs w:val="20"/>
              </w:rPr>
              <w:t>.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5B4B24" w14:textId="77777777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5E89D5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41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DA7D7C" w14:textId="164FCCA6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R$ 45,00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0CAE00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R$ 212.500,00</w:t>
            </w:r>
          </w:p>
        </w:tc>
      </w:tr>
      <w:tr w:rsidR="00083A66" w:rsidRPr="00083A66" w14:paraId="17A008C4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E86C3A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09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8CA9B0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Porta de almofada med 0,80cm 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>x</w:t>
            </w:r>
          </w:p>
          <w:p w14:paraId="36569CC1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2,10 madeira de lei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tratada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C86D75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1BF713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AE25803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 xml:space="preserve">R$ 458,19 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57493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R$ 91.638,00</w:t>
            </w:r>
          </w:p>
        </w:tc>
      </w:tr>
      <w:tr w:rsidR="00083A66" w:rsidRPr="00083A66" w14:paraId="7CB916E3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17CF582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10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E35FCE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Janela de correr em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alumínio</w:t>
            </w:r>
          </w:p>
          <w:p w14:paraId="6ADF4B1C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 w:right="91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Anodizado, vidro temperado incolor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liso,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espessura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de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08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mm,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na Cor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natural,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medindo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1,50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x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1,10,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linha</w:t>
            </w:r>
            <w:r w:rsidRPr="00083A66">
              <w:rPr>
                <w:rFonts w:ascii="Verdana" w:hAnsi="Verdana"/>
                <w:spacing w:val="-6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25, completa, inclusive puxador com tranca, alizar, caxilho e contramarco.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152E2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E5562F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2817C0" w14:textId="0E6AC523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R$ 1.179,82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EFF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R$ 235.964,00</w:t>
            </w:r>
          </w:p>
        </w:tc>
      </w:tr>
      <w:tr w:rsidR="00083A66" w:rsidRPr="00083A66" w14:paraId="6D4B3BB5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B00BF5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lastRenderedPageBreak/>
              <w:t>11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C79BD4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Laje pre-moldada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convencional</w:t>
            </w:r>
          </w:p>
          <w:p w14:paraId="4BB20E73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(lajotas/eps + vigotas) para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piso,</w:t>
            </w:r>
          </w:p>
          <w:p w14:paraId="08E12421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 w:right="91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Unidirecional</w:t>
            </w:r>
            <w:r w:rsidRPr="00083A66">
              <w:rPr>
                <w:rFonts w:ascii="Verdana" w:hAnsi="Verdana"/>
                <w:spacing w:val="25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sobrecarga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de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350kg/m2, vão até 5,00m (sem colocação)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33AB01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3414DD" w14:textId="77777777" w:rsidR="00FD1249" w:rsidRPr="00083A66" w:rsidRDefault="00000000" w:rsidP="00083A66">
            <w:pPr>
              <w:pStyle w:val="TableParagraph"/>
              <w:spacing w:before="1" w:line="276" w:lineRule="auto"/>
              <w:ind w:left="41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M²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113168" w14:textId="31199879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R$ 85,13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15BCA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R$ 42.565,00</w:t>
            </w:r>
          </w:p>
        </w:tc>
      </w:tr>
      <w:tr w:rsidR="00083A66" w:rsidRPr="00083A66" w14:paraId="5302DF8A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A3E7B2C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12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0840E4" w14:textId="77777777" w:rsidR="00FD1249" w:rsidRPr="00083A66" w:rsidRDefault="00000000" w:rsidP="00083A66">
            <w:pPr>
              <w:pStyle w:val="TableParagraph"/>
              <w:spacing w:before="6" w:line="276" w:lineRule="auto"/>
              <w:ind w:left="30" w:right="91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Bacia sanitária (vaso) com caixa acoplada,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sifão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oculto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/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carenado, de louca branca (sem assento ) Padrão </w:t>
            </w:r>
            <w:r w:rsidRPr="00083A66">
              <w:rPr>
                <w:rFonts w:ascii="Verdana" w:hAnsi="Verdana"/>
                <w:spacing w:val="-4"/>
                <w:sz w:val="20"/>
                <w:szCs w:val="20"/>
              </w:rPr>
              <w:t>alto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AE590C" w14:textId="77777777" w:rsidR="00FD1249" w:rsidRPr="00083A66" w:rsidRDefault="00000000" w:rsidP="00083A66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80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9B029D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C0386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R$ 633,92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0622B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R$ 50.713,60</w:t>
            </w:r>
          </w:p>
        </w:tc>
      </w:tr>
      <w:tr w:rsidR="00083A66" w:rsidRPr="00083A66" w14:paraId="0E1D035F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469BC2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13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D2272A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Parafuso cromado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p/fixação</w:t>
            </w:r>
          </w:p>
          <w:p w14:paraId="5C3526E3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Sanitários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21A7E1" w14:textId="77777777" w:rsidR="00FD1249" w:rsidRPr="00083A66" w:rsidRDefault="00000000" w:rsidP="00083A66">
            <w:pPr>
              <w:pStyle w:val="TableParagraph"/>
              <w:spacing w:before="8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3265A3" w14:textId="77777777" w:rsidR="00FD1249" w:rsidRPr="00083A66" w:rsidRDefault="00000000" w:rsidP="00083A66">
            <w:pPr>
              <w:pStyle w:val="TableParagraph"/>
              <w:spacing w:before="86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47204A4" w14:textId="2AA99B8A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R$ 8,60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8ED1C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R$ 1.720,00</w:t>
            </w:r>
          </w:p>
        </w:tc>
      </w:tr>
      <w:tr w:rsidR="00083A66" w:rsidRPr="00083A66" w14:paraId="71E6A688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170FD5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14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C71A53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Bancada/banca/pia de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aço</w:t>
            </w:r>
          </w:p>
          <w:p w14:paraId="3E49A19E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Inoxidável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(aisi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430)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com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1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cuba central, com válvula</w:t>
            </w:r>
            <w:r w:rsidRPr="00083A66">
              <w:rPr>
                <w:rFonts w:ascii="Verdana" w:hAnsi="Verdana"/>
                <w:spacing w:val="40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lisa (sem</w:t>
            </w:r>
          </w:p>
          <w:p w14:paraId="29C9FE78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Escorredor), de 0,55 x 1,20 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3413CA" w14:textId="77777777" w:rsidR="00FD1249" w:rsidRPr="00083A66" w:rsidRDefault="00FD1249" w:rsidP="00083A66">
            <w:pPr>
              <w:pStyle w:val="TableParagraph"/>
              <w:spacing w:before="12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79E8102F" w14:textId="77777777" w:rsidR="00FD1249" w:rsidRPr="00083A66" w:rsidRDefault="00000000" w:rsidP="00083A66">
            <w:pPr>
              <w:pStyle w:val="TableParagraph"/>
              <w:spacing w:before="1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80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6C1D92D" w14:textId="77777777" w:rsidR="00FD1249" w:rsidRPr="00083A66" w:rsidRDefault="00FD1249" w:rsidP="00083A66">
            <w:pPr>
              <w:pStyle w:val="TableParagraph"/>
              <w:spacing w:before="12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65B58829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356D8E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R$ 540,00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8A03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R$ 43.200,00</w:t>
            </w:r>
          </w:p>
        </w:tc>
      </w:tr>
      <w:tr w:rsidR="00083A66" w:rsidRPr="00083A66" w14:paraId="2DFB8E85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8FAE1C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15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174800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Lavatório em louça com coluna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 xml:space="preserve">na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Cor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branca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732346A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80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11AFA1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37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Pç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8BAD9E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R$ 245,63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08998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R$ 19.650,40</w:t>
            </w:r>
          </w:p>
        </w:tc>
      </w:tr>
      <w:tr w:rsidR="00083A66" w:rsidRPr="00083A66" w14:paraId="7438AFB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97595D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16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4BFE7C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Torneira cromada de mesa </w:t>
            </w:r>
            <w:r w:rsidRPr="00083A66">
              <w:rPr>
                <w:rFonts w:ascii="Verdana" w:hAnsi="Verdana"/>
                <w:spacing w:val="-4"/>
                <w:sz w:val="20"/>
                <w:szCs w:val="20"/>
              </w:rPr>
              <w:t>para</w:t>
            </w:r>
          </w:p>
          <w:p w14:paraId="596E8947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Lavatório, padrão popular, 1/2 "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 xml:space="preserve">ou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3/4 " (ref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1193)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0954569" w14:textId="77777777" w:rsidR="00FD1249" w:rsidRPr="00083A66" w:rsidRDefault="00000000" w:rsidP="00083A66">
            <w:pPr>
              <w:pStyle w:val="TableParagraph"/>
              <w:spacing w:before="183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946DBC" w14:textId="77777777" w:rsidR="00FD1249" w:rsidRPr="00083A66" w:rsidRDefault="00000000" w:rsidP="00083A66">
            <w:pPr>
              <w:pStyle w:val="TableParagraph"/>
              <w:spacing w:before="183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E42C60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R$ 139,52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3BBCE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R$ 27.842,00</w:t>
            </w:r>
          </w:p>
        </w:tc>
      </w:tr>
      <w:tr w:rsidR="00083A66" w:rsidRPr="00083A66" w14:paraId="7CD065E1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B8FBD5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17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A1EED2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Torneira de metal cromado  12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 xml:space="preserve">com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12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cm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B53E353" w14:textId="77777777" w:rsidR="00FD1249" w:rsidRPr="00083A66" w:rsidRDefault="00000000" w:rsidP="00083A66">
            <w:pPr>
              <w:pStyle w:val="TableParagraph"/>
              <w:spacing w:before="8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100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44DCDE" w14:textId="77777777" w:rsidR="00FD1249" w:rsidRPr="00083A66" w:rsidRDefault="00000000" w:rsidP="00083A66">
            <w:pPr>
              <w:pStyle w:val="TableParagraph"/>
              <w:spacing w:before="86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9F1E9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R$ 111,52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25980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R$ 11.152,00</w:t>
            </w:r>
          </w:p>
        </w:tc>
      </w:tr>
      <w:tr w:rsidR="00083A66" w:rsidRPr="00083A66" w14:paraId="1D121CBB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1E1559B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18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9E18AB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Rejuntamento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825072C" w14:textId="77777777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1.000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9125E2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9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673587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R$ 18,00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D6180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R$ 18.000,00</w:t>
            </w:r>
          </w:p>
        </w:tc>
      </w:tr>
      <w:tr w:rsidR="00083A66" w:rsidRPr="00083A66" w14:paraId="7D6C041C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AE4F25F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19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330872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Caixa d'água em polietileno 500 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D7C066" w14:textId="77777777" w:rsidR="00FD1249" w:rsidRPr="00083A66" w:rsidRDefault="00000000" w:rsidP="00083A66">
            <w:pPr>
              <w:pStyle w:val="TableParagraph"/>
              <w:spacing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FCF1BB" w14:textId="77777777" w:rsidR="00FD1249" w:rsidRPr="00083A66" w:rsidRDefault="00000000" w:rsidP="00083A66">
            <w:pPr>
              <w:pStyle w:val="TableParagraph"/>
              <w:spacing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1D26355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R$ 460,00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989E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R$ 92.000,00</w:t>
            </w:r>
          </w:p>
        </w:tc>
      </w:tr>
      <w:tr w:rsidR="00083A66" w:rsidRPr="00083A66" w14:paraId="43A58B95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E691EB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20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78C601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Tanque em mármore sintético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02</w:t>
            </w:r>
          </w:p>
          <w:p w14:paraId="4750E1D7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Bojos 1,20 x 0,60 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4F4C7E8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A5B7BE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86D129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R$ 557,56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2E34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R$ 111.512,00</w:t>
            </w:r>
          </w:p>
        </w:tc>
      </w:tr>
      <w:tr w:rsidR="00083A66" w:rsidRPr="00083A66" w14:paraId="40AE1DF4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E8B1D7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21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FB4F5C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Tinta esmalte sintético 18 litros 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>-</w:t>
            </w:r>
          </w:p>
          <w:p w14:paraId="7920567C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A2B99F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25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B7FC3A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E541363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R$ 425,66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8A065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R$ 10.641,50</w:t>
            </w:r>
          </w:p>
        </w:tc>
      </w:tr>
      <w:tr w:rsidR="00083A66" w:rsidRPr="00083A66" w14:paraId="0130521B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BFFC9E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22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4B3794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Tinta acrílica 18 litrs -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branco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29FFE1C" w14:textId="77777777" w:rsidR="00FD1249" w:rsidRPr="00083A66" w:rsidRDefault="00000000" w:rsidP="00083A66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E44DBE" w14:textId="77777777" w:rsidR="00FD1249" w:rsidRPr="00083A66" w:rsidRDefault="00000000" w:rsidP="00083A66">
            <w:pPr>
              <w:pStyle w:val="TableParagraph"/>
              <w:spacing w:line="276" w:lineRule="auto"/>
              <w:ind w:left="31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Gl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7873622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R$ 456,00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34947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R$ 22.800,00</w:t>
            </w:r>
          </w:p>
        </w:tc>
      </w:tr>
      <w:tr w:rsidR="00083A66" w:rsidRPr="00083A66" w14:paraId="449BAD2C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CA841D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23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3B301E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Argamassa 20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B1BD33" w14:textId="77777777" w:rsidR="00FD1249" w:rsidRPr="00083A66" w:rsidRDefault="00000000" w:rsidP="00083A66">
            <w:pPr>
              <w:pStyle w:val="TableParagraph"/>
              <w:spacing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500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4203F" w14:textId="77777777" w:rsidR="00FD1249" w:rsidRPr="00083A66" w:rsidRDefault="00000000" w:rsidP="00083A66">
            <w:pPr>
              <w:pStyle w:val="TableParagraph"/>
              <w:spacing w:line="276" w:lineRule="auto"/>
              <w:ind w:left="37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Sc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45FF1B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R$ 30,00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89011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R$ 15.000,00</w:t>
            </w:r>
          </w:p>
        </w:tc>
      </w:tr>
      <w:tr w:rsidR="00083A66" w:rsidRPr="00083A66" w14:paraId="14A7A2D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34F5863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24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FE9AEB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Aço ca 50 de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8.0mm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89F1C1" w14:textId="77777777" w:rsidR="00FD1249" w:rsidRPr="00083A66" w:rsidRDefault="00000000" w:rsidP="00083A66">
            <w:pPr>
              <w:pStyle w:val="TableParagraph"/>
              <w:spacing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0C3E6C" w14:textId="77777777" w:rsidR="00FD1249" w:rsidRPr="00083A66" w:rsidRDefault="00000000" w:rsidP="00083A66">
            <w:pPr>
              <w:pStyle w:val="TableParagraph"/>
              <w:spacing w:line="276" w:lineRule="auto"/>
              <w:ind w:left="6" w:right="4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Vr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C38FC0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R$ 20,00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E7C68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R$ 4.000,00</w:t>
            </w:r>
          </w:p>
        </w:tc>
      </w:tr>
      <w:tr w:rsidR="00083A66" w:rsidRPr="00083A66" w14:paraId="5A59A93B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1DB0CB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25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4145488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Aço ca-50 de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12,5mm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AFBB7C1" w14:textId="77777777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C5327E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9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2EDB4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R$ 20,00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EDB8E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R$ 40.000,00</w:t>
            </w:r>
          </w:p>
        </w:tc>
      </w:tr>
      <w:tr w:rsidR="00083A66" w:rsidRPr="00083A66" w14:paraId="64A5BA7D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BE23AF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26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6BD5F3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Aço ca-50 de </w:t>
            </w:r>
            <w:r w:rsidRPr="00083A66">
              <w:rPr>
                <w:rFonts w:ascii="Verdana" w:hAnsi="Verdana"/>
                <w:spacing w:val="-4"/>
                <w:sz w:val="20"/>
                <w:szCs w:val="20"/>
              </w:rPr>
              <w:t>10mm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4FBC243" w14:textId="77777777" w:rsidR="00FD1249" w:rsidRPr="00083A66" w:rsidRDefault="00000000" w:rsidP="00083A66">
            <w:pPr>
              <w:pStyle w:val="TableParagraph"/>
              <w:spacing w:line="276" w:lineRule="auto"/>
              <w:ind w:right="42"/>
              <w:jc w:val="right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2.000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586F42" w14:textId="77777777" w:rsidR="00FD1249" w:rsidRPr="00083A66" w:rsidRDefault="00000000" w:rsidP="00083A66">
            <w:pPr>
              <w:pStyle w:val="TableParagraph"/>
              <w:spacing w:before="83" w:line="276" w:lineRule="auto"/>
              <w:ind w:left="9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Kg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0B13EF9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R$ 17,25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9A402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R$ 34.500,00</w:t>
            </w:r>
          </w:p>
        </w:tc>
      </w:tr>
      <w:tr w:rsidR="00083A66" w:rsidRPr="00083A66" w14:paraId="768B8D6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4F03E7A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27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99ABD5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Dobradiça p/ porta c/ parafuso 3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 xml:space="preserve">c/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02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61D83A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B11EB6" w14:textId="77777777" w:rsidR="00FD1249" w:rsidRPr="00083A66" w:rsidRDefault="00000000" w:rsidP="00083A66">
            <w:pPr>
              <w:pStyle w:val="TableParagraph"/>
              <w:spacing w:before="106" w:line="276" w:lineRule="auto"/>
              <w:ind w:left="22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Jg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F3E657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R$ 24,69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85041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R$ 4.938,00</w:t>
            </w:r>
          </w:p>
        </w:tc>
      </w:tr>
      <w:tr w:rsidR="00083A66" w:rsidRPr="00083A66" w14:paraId="018F2A8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BB8BD1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28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EFB926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Cabo flexível 2,5 mm com 100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m.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A9EDA0C" w14:textId="77777777" w:rsidR="00FD1249" w:rsidRPr="00083A66" w:rsidRDefault="00000000" w:rsidP="00083A66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1FBFC5" w14:textId="77777777" w:rsidR="00FD1249" w:rsidRPr="00083A66" w:rsidRDefault="00000000" w:rsidP="00083A66">
            <w:pPr>
              <w:pStyle w:val="TableParagraph"/>
              <w:spacing w:line="276" w:lineRule="auto"/>
              <w:ind w:left="22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Rl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0CD85D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R$ 133,87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51B8F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R$ 2.677,40</w:t>
            </w:r>
          </w:p>
        </w:tc>
      </w:tr>
      <w:tr w:rsidR="00083A66" w:rsidRPr="00083A66" w14:paraId="7EDDE7C7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5E130A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29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0D5CB8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Cabo flexível 6.0 mm com 100 </w:t>
            </w:r>
            <w:r w:rsidRPr="00083A66">
              <w:rPr>
                <w:rFonts w:ascii="Verdana" w:hAnsi="Verdana"/>
                <w:spacing w:val="-10"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BAAEE69" w14:textId="77777777" w:rsidR="00FD1249" w:rsidRPr="00083A66" w:rsidRDefault="00000000" w:rsidP="00083A66">
            <w:pPr>
              <w:pStyle w:val="TableParagraph"/>
              <w:spacing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7891DD0" w14:textId="77777777" w:rsidR="00FD1249" w:rsidRPr="00083A66" w:rsidRDefault="00000000" w:rsidP="00083A66">
            <w:pPr>
              <w:pStyle w:val="TableParagraph"/>
              <w:spacing w:line="276" w:lineRule="auto"/>
              <w:ind w:left="22" w:right="35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Rl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249B570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R$ 360,66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73B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R$ 7.213,20</w:t>
            </w:r>
          </w:p>
        </w:tc>
      </w:tr>
      <w:tr w:rsidR="00083A66" w:rsidRPr="00083A66" w14:paraId="75FC6B90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211B541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30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63511D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Caixa 4 x 2 para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tomada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92B787D" w14:textId="77777777" w:rsidR="00FD1249" w:rsidRPr="00083A66" w:rsidRDefault="00000000" w:rsidP="00083A66">
            <w:pPr>
              <w:pStyle w:val="TableParagraph"/>
              <w:spacing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300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3BA1AAC" w14:textId="77777777" w:rsidR="00FD1249" w:rsidRPr="00083A66" w:rsidRDefault="00000000" w:rsidP="00083A66">
            <w:pPr>
              <w:pStyle w:val="TableParagraph"/>
              <w:spacing w:line="276" w:lineRule="auto"/>
              <w:ind w:left="6" w:right="37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9DE1FF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R$ 4,91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3BF3D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R$ 1.473,00</w:t>
            </w:r>
          </w:p>
        </w:tc>
      </w:tr>
      <w:tr w:rsidR="00083A66" w:rsidRPr="00083A66" w14:paraId="103C7AD8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FB75C6F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lastRenderedPageBreak/>
              <w:t>31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620888" w14:textId="77777777" w:rsidR="00FD1249" w:rsidRPr="00083A66" w:rsidRDefault="00000000" w:rsidP="00083A66">
            <w:pPr>
              <w:pStyle w:val="TableParagraph"/>
              <w:spacing w:before="16" w:line="276" w:lineRule="auto"/>
              <w:ind w:left="30" w:right="226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Tomada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2p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+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t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10a</w:t>
            </w:r>
            <w:r w:rsidRPr="00083A66">
              <w:rPr>
                <w:rFonts w:ascii="Verdana" w:hAnsi="Verdana"/>
                <w:spacing w:val="-8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c/placa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horizontal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EE2D24" w14:textId="77777777" w:rsidR="00FD1249" w:rsidRPr="00083A66" w:rsidRDefault="00000000" w:rsidP="00083A66">
            <w:pPr>
              <w:pStyle w:val="TableParagraph"/>
              <w:spacing w:before="9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46687D" w14:textId="77777777" w:rsidR="00FD1249" w:rsidRPr="00083A66" w:rsidRDefault="00000000" w:rsidP="00083A66">
            <w:pPr>
              <w:pStyle w:val="TableParagraph"/>
              <w:spacing w:before="9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2355E8" w14:textId="3DFB1BBF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R$ 20,00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A37E98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 xml:space="preserve">R$ 4.000,00 </w:t>
            </w:r>
          </w:p>
        </w:tc>
      </w:tr>
      <w:tr w:rsidR="00083A66" w:rsidRPr="00083A66" w14:paraId="31B3053B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B415A0D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32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5289DA9" w14:textId="77777777" w:rsidR="00FD1249" w:rsidRPr="00083A66" w:rsidRDefault="00000000" w:rsidP="00083A66">
            <w:pPr>
              <w:pStyle w:val="TableParagraph"/>
              <w:spacing w:line="276" w:lineRule="auto"/>
              <w:ind w:left="30" w:right="226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Tubo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pvc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100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mm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com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06</w:t>
            </w:r>
            <w:r w:rsidRPr="00083A66">
              <w:rPr>
                <w:rFonts w:ascii="Verdana" w:hAnsi="Verdana"/>
                <w:spacing w:val="-7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metros para esgoto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351677" w14:textId="77777777" w:rsidR="00FD1249" w:rsidRPr="00083A66" w:rsidRDefault="00000000" w:rsidP="00083A66">
            <w:pPr>
              <w:pStyle w:val="TableParagraph"/>
              <w:spacing w:before="11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9ABA44D" w14:textId="77777777" w:rsidR="00FD1249" w:rsidRPr="00083A66" w:rsidRDefault="00000000" w:rsidP="00083A66">
            <w:pPr>
              <w:pStyle w:val="TableParagraph"/>
              <w:spacing w:before="11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CB0C58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R$ 125,00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554CD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R$ 25.000,00</w:t>
            </w:r>
          </w:p>
        </w:tc>
      </w:tr>
      <w:tr w:rsidR="00083A66" w:rsidRPr="00083A66" w14:paraId="0CDEF30A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DC6A39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33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E3D29E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>Luminária</w:t>
            </w:r>
            <w:r w:rsidRPr="00083A66">
              <w:rPr>
                <w:rFonts w:ascii="Verdana" w:hAnsi="Verdana"/>
                <w:spacing w:val="-12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de</w:t>
            </w:r>
            <w:r w:rsidRPr="00083A66"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>teto</w:t>
            </w:r>
            <w:r w:rsidRPr="00083A66">
              <w:rPr>
                <w:rFonts w:ascii="Verdana" w:hAnsi="Verdana"/>
                <w:spacing w:val="-11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plafon/plafonier em plástico com base e27,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 xml:space="preserve">potencia </w:t>
            </w:r>
            <w:r w:rsidRPr="00083A66">
              <w:rPr>
                <w:rFonts w:ascii="Verdana" w:hAnsi="Verdana"/>
                <w:sz w:val="20"/>
                <w:szCs w:val="20"/>
              </w:rPr>
              <w:t>Máxima 60 w</w:t>
            </w:r>
            <w:r w:rsidRPr="00083A66">
              <w:rPr>
                <w:rFonts w:ascii="Verdana" w:hAnsi="Verdana"/>
                <w:spacing w:val="44"/>
                <w:sz w:val="20"/>
                <w:szCs w:val="20"/>
              </w:rPr>
              <w:t xml:space="preserve"> </w:t>
            </w:r>
            <w:r w:rsidRPr="00083A66">
              <w:rPr>
                <w:rFonts w:ascii="Verdana" w:hAnsi="Verdana"/>
                <w:sz w:val="20"/>
                <w:szCs w:val="20"/>
              </w:rPr>
              <w:t xml:space="preserve">(não inclui </w:t>
            </w: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lâmpada)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C13BCEE" w14:textId="77777777" w:rsidR="00FD1249" w:rsidRPr="00083A66" w:rsidRDefault="00FD1249" w:rsidP="00083A66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</w:p>
          <w:p w14:paraId="4C43E5E1" w14:textId="77777777" w:rsidR="00FD1249" w:rsidRPr="00083A66" w:rsidRDefault="00000000" w:rsidP="00083A66">
            <w:pPr>
              <w:pStyle w:val="TableParagraph"/>
              <w:spacing w:before="1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D6C679" w14:textId="77777777" w:rsidR="00FD1249" w:rsidRPr="00083A66" w:rsidRDefault="00000000" w:rsidP="00083A66">
            <w:pPr>
              <w:pStyle w:val="TableParagraph"/>
              <w:spacing w:before="31" w:line="276" w:lineRule="auto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188F2B6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R$ 14,00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1964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R$ 2.800,00</w:t>
            </w:r>
          </w:p>
        </w:tc>
      </w:tr>
      <w:tr w:rsidR="00083A66" w:rsidRPr="00083A66" w14:paraId="11BBF30F" w14:textId="77777777">
        <w:trPr>
          <w:trHeight w:val="269"/>
          <w:jc w:val="center"/>
        </w:trPr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1E74B6" w14:textId="77777777" w:rsidR="00FD1249" w:rsidRPr="00083A66" w:rsidRDefault="00000000" w:rsidP="00083A66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34</w:t>
            </w:r>
          </w:p>
        </w:tc>
        <w:tc>
          <w:tcPr>
            <w:tcW w:w="380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705F29" w14:textId="77777777" w:rsidR="00FD1249" w:rsidRPr="00083A66" w:rsidRDefault="00000000" w:rsidP="00083A66">
            <w:pPr>
              <w:pStyle w:val="TableParagraph"/>
              <w:spacing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z w:val="20"/>
                <w:szCs w:val="20"/>
              </w:rPr>
              <w:t xml:space="preserve">Lâmpada led bulbo luz branca </w:t>
            </w:r>
            <w:r w:rsidRPr="00083A66">
              <w:rPr>
                <w:rFonts w:ascii="Verdana" w:hAnsi="Verdana"/>
                <w:spacing w:val="-5"/>
                <w:sz w:val="20"/>
                <w:szCs w:val="20"/>
              </w:rPr>
              <w:t>9w</w:t>
            </w:r>
          </w:p>
          <w:p w14:paraId="70FF50BA" w14:textId="77777777" w:rsidR="00FD1249" w:rsidRPr="00083A66" w:rsidRDefault="00000000" w:rsidP="00083A66">
            <w:pPr>
              <w:pStyle w:val="TableParagraph"/>
              <w:spacing w:before="36" w:line="276" w:lineRule="auto"/>
              <w:ind w:left="30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Bivolt</w:t>
            </w:r>
          </w:p>
        </w:tc>
        <w:tc>
          <w:tcPr>
            <w:tcW w:w="10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C8EF8D" w14:textId="77777777" w:rsidR="00FD1249" w:rsidRPr="00083A66" w:rsidRDefault="00000000" w:rsidP="00083A66">
            <w:pPr>
              <w:pStyle w:val="TableParagraph"/>
              <w:spacing w:before="11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200</w:t>
            </w:r>
          </w:p>
        </w:tc>
        <w:tc>
          <w:tcPr>
            <w:tcW w:w="7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9AB0FD" w14:textId="77777777" w:rsidR="00FD1249" w:rsidRPr="00083A66" w:rsidRDefault="00000000" w:rsidP="00083A66">
            <w:pPr>
              <w:pStyle w:val="TableParagraph"/>
              <w:spacing w:before="116" w:line="276" w:lineRule="auto"/>
              <w:ind w:left="60"/>
              <w:jc w:val="center"/>
              <w:rPr>
                <w:rFonts w:ascii="Verdana" w:hAnsi="Verdana"/>
                <w:sz w:val="20"/>
                <w:szCs w:val="20"/>
              </w:rPr>
            </w:pPr>
            <w:r w:rsidRPr="00083A66">
              <w:rPr>
                <w:rFonts w:ascii="Verdana" w:hAnsi="Verdana"/>
                <w:spacing w:val="-2"/>
                <w:sz w:val="20"/>
                <w:szCs w:val="20"/>
              </w:rPr>
              <w:t>Und</w:t>
            </w:r>
          </w:p>
        </w:tc>
        <w:tc>
          <w:tcPr>
            <w:tcW w:w="146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84BFA9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R$ 14,03</w:t>
            </w:r>
          </w:p>
        </w:tc>
        <w:tc>
          <w:tcPr>
            <w:tcW w:w="20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B9AA02" w14:textId="77777777" w:rsidR="00FD1249" w:rsidRPr="00083A66" w:rsidRDefault="00000000" w:rsidP="00083A66">
            <w:pPr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R$ 2.806,00</w:t>
            </w:r>
          </w:p>
        </w:tc>
      </w:tr>
      <w:tr w:rsidR="00FD1249" w:rsidRPr="00083A66" w14:paraId="4B375BAE" w14:textId="77777777">
        <w:trPr>
          <w:trHeight w:val="269"/>
          <w:jc w:val="center"/>
        </w:trPr>
        <w:tc>
          <w:tcPr>
            <w:tcW w:w="9817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F54DC" w14:textId="28220D6F" w:rsidR="00FD1249" w:rsidRPr="00856A6E" w:rsidRDefault="00000000" w:rsidP="00083A66">
            <w:pPr>
              <w:pStyle w:val="Contedodatabela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b/>
                <w:bCs/>
                <w:sz w:val="20"/>
              </w:rPr>
              <w:t>TOTAL GERAL ESTIMADO R$ 3.715.781,10 (três milhões setecentos e quinze mil setecentos e oitenta e um reais e dez centavos)</w:t>
            </w:r>
            <w:r w:rsidR="00856A6E">
              <w:rPr>
                <w:rFonts w:ascii="Verdana" w:hAnsi="Verdana"/>
                <w:b/>
                <w:bCs/>
                <w:sz w:val="20"/>
              </w:rPr>
              <w:t>.</w:t>
            </w:r>
          </w:p>
        </w:tc>
      </w:tr>
    </w:tbl>
    <w:p w14:paraId="25C5014C" w14:textId="77777777" w:rsidR="00FD1249" w:rsidRPr="00083A66" w:rsidRDefault="00FD1249" w:rsidP="00083A66">
      <w:pPr>
        <w:tabs>
          <w:tab w:val="left" w:pos="0"/>
        </w:tabs>
        <w:suppressAutoHyphens w:val="0"/>
        <w:spacing w:line="276" w:lineRule="auto"/>
        <w:jc w:val="both"/>
        <w:rPr>
          <w:rFonts w:ascii="Verdana" w:hAnsi="Verdana" w:cs="Arial"/>
          <w:b/>
          <w:sz w:val="20"/>
        </w:rPr>
      </w:pPr>
    </w:p>
    <w:p w14:paraId="11CF8758" w14:textId="01F3C75A" w:rsidR="00FD1249" w:rsidRPr="00083A66" w:rsidRDefault="00000000" w:rsidP="00083A66">
      <w:pPr>
        <w:tabs>
          <w:tab w:val="left" w:pos="0"/>
        </w:tabs>
        <w:suppressAutoHyphens w:val="0"/>
        <w:spacing w:line="276" w:lineRule="auto"/>
        <w:contextualSpacing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1.2</w:t>
      </w:r>
      <w:r w:rsidR="00083A66">
        <w:rPr>
          <w:rFonts w:ascii="Verdana" w:hAnsi="Verdana"/>
          <w:iCs/>
          <w:sz w:val="20"/>
        </w:rPr>
        <w:t>.</w:t>
      </w:r>
      <w:r w:rsidRPr="00083A66">
        <w:rPr>
          <w:rFonts w:ascii="Verdana" w:hAnsi="Verdana"/>
          <w:iCs/>
          <w:sz w:val="20"/>
        </w:rPr>
        <w:t xml:space="preserve"> O objeto desta contratação não se enquadra como sendo de bens de luxo, conforme Decreto nº 10.818, de 2021.</w:t>
      </w:r>
    </w:p>
    <w:p w14:paraId="6188006D" w14:textId="77777777" w:rsidR="00FD1249" w:rsidRPr="00083A66" w:rsidRDefault="00000000" w:rsidP="00083A66">
      <w:pPr>
        <w:suppressAutoHyphens w:val="0"/>
        <w:spacing w:line="276" w:lineRule="auto"/>
        <w:ind w:left="-22"/>
        <w:jc w:val="both"/>
        <w:rPr>
          <w:rFonts w:ascii="Verdana" w:hAnsi="Verdana"/>
          <w:sz w:val="20"/>
        </w:rPr>
      </w:pPr>
      <w:bookmarkStart w:id="0" w:name="page66R_mcid0"/>
      <w:bookmarkEnd w:id="0"/>
      <w:r w:rsidRPr="00083A66">
        <w:rPr>
          <w:rFonts w:ascii="Verdana" w:hAnsi="Verdana"/>
          <w:iCs/>
          <w:sz w:val="20"/>
        </w:rPr>
        <w:t>1.3. Os materiais deverão, obrigatoriamente, atender as exigências de qualidade, observados os padrões e normas baixadas pelos órgãos competentes de controle e fiscalização de qualidade industrial em especial ANVISA ou equiparadas.</w:t>
      </w:r>
    </w:p>
    <w:p w14:paraId="39853E0C" w14:textId="00336931" w:rsidR="00FD1249" w:rsidRPr="00083A66" w:rsidRDefault="00000000" w:rsidP="00083A66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iCs/>
          <w:sz w:val="20"/>
          <w:szCs w:val="20"/>
        </w:rPr>
        <w:t xml:space="preserve">1.4. </w:t>
      </w:r>
      <w:r w:rsidRPr="00083A66">
        <w:rPr>
          <w:rFonts w:ascii="Verdana" w:hAnsi="Verdana" w:cs="Arial"/>
          <w:iCs/>
          <w:sz w:val="20"/>
          <w:szCs w:val="20"/>
        </w:rPr>
        <w:t xml:space="preserve">O prazo de vigência da </w:t>
      </w:r>
      <w:r w:rsidRPr="00083A66">
        <w:rPr>
          <w:rFonts w:ascii="Verdana" w:eastAsia="Times New Roman" w:hAnsi="Verdana" w:cs="Arial"/>
          <w:iCs/>
          <w:sz w:val="20"/>
          <w:szCs w:val="20"/>
        </w:rPr>
        <w:t>aquisição</w:t>
      </w:r>
      <w:r w:rsidRPr="00083A66">
        <w:rPr>
          <w:rFonts w:ascii="Verdana" w:hAnsi="Verdana" w:cs="Arial"/>
          <w:iCs/>
          <w:sz w:val="20"/>
          <w:szCs w:val="20"/>
        </w:rPr>
        <w:t xml:space="preserve"> será de </w:t>
      </w:r>
      <w:r w:rsidRPr="00083A66">
        <w:rPr>
          <w:rFonts w:ascii="Verdana" w:eastAsia="Times New Roman" w:hAnsi="Verdana" w:cs="Arial"/>
          <w:iCs/>
          <w:sz w:val="20"/>
          <w:szCs w:val="20"/>
        </w:rPr>
        <w:t>12 (doze) meses</w:t>
      </w:r>
      <w:r w:rsidRPr="00083A66">
        <w:rPr>
          <w:rFonts w:ascii="Verdana" w:hAnsi="Verdana" w:cs="Arial"/>
          <w:iCs/>
          <w:sz w:val="20"/>
          <w:szCs w:val="20"/>
        </w:rPr>
        <w:t xml:space="preserve"> contados a partir da publicação da Ata de Registro de Preços.</w:t>
      </w:r>
    </w:p>
    <w:p w14:paraId="47AA3424" w14:textId="77777777" w:rsidR="00FD1249" w:rsidRPr="00083A66" w:rsidRDefault="00000000" w:rsidP="00083A66">
      <w:pPr>
        <w:pStyle w:val="PargrafodaLista"/>
        <w:tabs>
          <w:tab w:val="left" w:pos="0"/>
        </w:tabs>
        <w:suppressAutoHyphens w:val="0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eastAsia="Times New Roman" w:hAnsi="Verdana" w:cs="Times New Roman"/>
          <w:iCs/>
          <w:sz w:val="20"/>
          <w:szCs w:val="20"/>
        </w:rPr>
        <w:t>1.5. O custo estimado total da aquisição é de</w:t>
      </w:r>
      <w:r w:rsidRPr="00083A66">
        <w:rPr>
          <w:rFonts w:ascii="Verdana" w:eastAsia="Times New Roman" w:hAnsi="Verdana" w:cs="Times New Roman"/>
          <w:i/>
          <w:iCs/>
          <w:sz w:val="20"/>
          <w:szCs w:val="20"/>
        </w:rPr>
        <w:t xml:space="preserve"> </w:t>
      </w:r>
      <w:r w:rsidRPr="00083A66">
        <w:rPr>
          <w:rFonts w:ascii="Verdana" w:eastAsia="Times New Roman" w:hAnsi="Verdana" w:cs="Times New Roman"/>
          <w:sz w:val="20"/>
          <w:szCs w:val="20"/>
        </w:rPr>
        <w:t>R$ 3.715.781,10 (três milhões setecentos e quinze mil setecentos e oitenta e um reais e dez centavos)</w:t>
      </w:r>
      <w:r w:rsidRPr="00083A66">
        <w:rPr>
          <w:rFonts w:ascii="Verdana" w:eastAsia="Times New Roman" w:hAnsi="Verdana" w:cs="Times New Roman"/>
          <w:i/>
          <w:iCs/>
          <w:sz w:val="20"/>
          <w:szCs w:val="20"/>
        </w:rPr>
        <w:t xml:space="preserve"> c</w:t>
      </w:r>
      <w:r w:rsidRPr="00083A66">
        <w:rPr>
          <w:rFonts w:ascii="Verdana" w:eastAsia="Times New Roman" w:hAnsi="Verdana" w:cs="Times New Roman"/>
          <w:iCs/>
          <w:sz w:val="20"/>
          <w:szCs w:val="20"/>
        </w:rPr>
        <w:t>onforme custos unitários apostos nos orçamentos e nos quadros comparativos de preços simples em anexo.</w:t>
      </w:r>
    </w:p>
    <w:p w14:paraId="679F247D" w14:textId="77777777" w:rsidR="00FD1249" w:rsidRPr="00083A66" w:rsidRDefault="00FD1249" w:rsidP="00083A66">
      <w:pPr>
        <w:tabs>
          <w:tab w:val="left" w:pos="0"/>
        </w:tabs>
        <w:suppressAutoHyphens w:val="0"/>
        <w:spacing w:line="276" w:lineRule="auto"/>
        <w:ind w:left="709" w:hanging="567"/>
        <w:contextualSpacing/>
        <w:jc w:val="both"/>
        <w:rPr>
          <w:rFonts w:ascii="Verdana" w:hAnsi="Verdana" w:cs="Arial"/>
          <w:bCs/>
          <w:iCs/>
          <w:sz w:val="20"/>
        </w:rPr>
      </w:pPr>
    </w:p>
    <w:p w14:paraId="40841673" w14:textId="77777777" w:rsidR="00FD1249" w:rsidRPr="00083A66" w:rsidRDefault="00000000" w:rsidP="00083A6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bookmarkStart w:id="1" w:name="art23§7"/>
      <w:bookmarkEnd w:id="1"/>
      <w:r w:rsidRPr="00083A66">
        <w:rPr>
          <w:rFonts w:ascii="Verdana" w:hAnsi="Verdana" w:cs="Times New Roman"/>
          <w:bCs/>
          <w:color w:val="auto"/>
          <w:sz w:val="20"/>
          <w:szCs w:val="20"/>
        </w:rPr>
        <w:t>2. FUNDAMENTAÇÃO E DESCRIÇÃO DA NECESSIDADE DA AQUISIÇÃO</w:t>
      </w:r>
    </w:p>
    <w:p w14:paraId="265E084E" w14:textId="77777777" w:rsidR="00FD1249" w:rsidRPr="00083A66" w:rsidRDefault="00000000" w:rsidP="00083A66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Arial"/>
          <w:sz w:val="20"/>
          <w:szCs w:val="20"/>
        </w:rPr>
        <w:t xml:space="preserve">2.1. </w:t>
      </w:r>
      <w:r w:rsidRPr="00083A66">
        <w:rPr>
          <w:rFonts w:ascii="Verdana" w:hAnsi="Verdana" w:cs="Arial"/>
          <w:sz w:val="20"/>
          <w:szCs w:val="20"/>
          <w:lang w:eastAsia="zh-CN"/>
        </w:rPr>
        <w:t>Famílias de baixa renda que necessitam de realizar a produção de novas Unidades Habitacionais, melhorias/reformas;</w:t>
      </w:r>
    </w:p>
    <w:p w14:paraId="0071599A" w14:textId="77777777" w:rsidR="00FD1249" w:rsidRPr="00083A66" w:rsidRDefault="00000000" w:rsidP="00083A66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Arial"/>
          <w:sz w:val="20"/>
          <w:szCs w:val="20"/>
          <w:lang w:eastAsia="zh-CN"/>
        </w:rPr>
        <w:t>2.2. Promover a melhoria das moradias precárias existentes no município, proporcionando qualidade de vida às famílias, identificadas pelos cadastros realizados no Departamento de Habitação;</w:t>
      </w:r>
    </w:p>
    <w:p w14:paraId="17872471" w14:textId="77777777" w:rsidR="00FD1249" w:rsidRPr="00083A66" w:rsidRDefault="00000000" w:rsidP="00083A66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Arial"/>
          <w:sz w:val="20"/>
          <w:szCs w:val="20"/>
          <w:lang w:eastAsia="zh-CN"/>
        </w:rPr>
        <w:t>2.3. Reduzir a pobreza e as desigualdades sociais através de ações que busquem emancipar o cidadão em estado de vulnerabilidade social.</w:t>
      </w:r>
    </w:p>
    <w:p w14:paraId="368DBF12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76E7E778" w14:textId="77777777" w:rsidR="00FD1249" w:rsidRPr="00083A66" w:rsidRDefault="00000000" w:rsidP="00083A66">
      <w:pPr>
        <w:spacing w:line="276" w:lineRule="auto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>3. DESCRIÇÃO DA SOLUÇÃO COMO UM TODO</w:t>
      </w:r>
    </w:p>
    <w:p w14:paraId="39A7EB84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 xml:space="preserve">3.1. </w:t>
      </w:r>
      <w:r w:rsidRPr="00083A66">
        <w:rPr>
          <w:rFonts w:ascii="Verdana" w:hAnsi="Verdana" w:cs="Arial"/>
          <w:sz w:val="20"/>
        </w:rPr>
        <w:t>A concessão dos materiais visa promover nas famílias beneficiadas a responsabilidade em assumir parceria com o município pois se compromete em arcar com a execução da obra (pedreiro), empregando bem os materiais recebidos, ou seja, envolver a família em todas as etapas do projeto desde a implantação até a conclusão da obra.</w:t>
      </w:r>
    </w:p>
    <w:p w14:paraId="7A0309C8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 xml:space="preserve">3.2. </w:t>
      </w:r>
      <w:r w:rsidRPr="00083A66">
        <w:rPr>
          <w:rFonts w:ascii="Verdana" w:hAnsi="Verdana" w:cs="Arial"/>
          <w:sz w:val="20"/>
        </w:rPr>
        <w:t xml:space="preserve">A aquisição dos materiais </w:t>
      </w:r>
      <w:r w:rsidRPr="00083A66">
        <w:rPr>
          <w:rFonts w:ascii="Verdana" w:hAnsi="Verdana" w:cs="Arial"/>
          <w:sz w:val="20"/>
          <w:lang w:eastAsia="zh-CN"/>
        </w:rPr>
        <w:t>tem por objetivo</w:t>
      </w:r>
      <w:r w:rsidRPr="00083A66">
        <w:rPr>
          <w:rFonts w:ascii="Verdana" w:hAnsi="Verdana" w:cs="Arial"/>
          <w:sz w:val="20"/>
        </w:rPr>
        <w:t xml:space="preserve"> garantir a qualidade de vida e segurança das pessoas/famílias de baixa renda que enfrentam problemas de suas habitações.</w:t>
      </w:r>
    </w:p>
    <w:p w14:paraId="619B2DE6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 xml:space="preserve">3.3. </w:t>
      </w:r>
      <w:r w:rsidRPr="00083A66">
        <w:rPr>
          <w:rFonts w:ascii="Verdana" w:hAnsi="Verdana" w:cs="Arial"/>
          <w:sz w:val="20"/>
        </w:rPr>
        <w:t>As especificações do produto que estão contidas no Termo de Referência e no Estudo Técnico Preliminar, conforme solicitação de compras em anexo, estão de acordo com os padrões existentes no mercado.</w:t>
      </w:r>
    </w:p>
    <w:p w14:paraId="193CAE4B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3.4. Os </w:t>
      </w:r>
      <w:r w:rsidRPr="00083A66">
        <w:rPr>
          <w:rFonts w:ascii="Verdana" w:hAnsi="Verdana" w:cs="Arial"/>
          <w:sz w:val="20"/>
          <w:lang w:eastAsia="zh-CN"/>
        </w:rPr>
        <w:t>produtos</w:t>
      </w:r>
      <w:r w:rsidRPr="00083A66">
        <w:rPr>
          <w:rFonts w:ascii="Verdana" w:hAnsi="Verdana" w:cs="Arial"/>
          <w:sz w:val="20"/>
        </w:rPr>
        <w:t xml:space="preserve"> deverão ser </w:t>
      </w:r>
      <w:r w:rsidRPr="00083A66">
        <w:rPr>
          <w:rFonts w:ascii="Verdana" w:hAnsi="Verdana" w:cs="Arial"/>
          <w:sz w:val="20"/>
          <w:lang w:eastAsia="zh-CN"/>
        </w:rPr>
        <w:t>entregues</w:t>
      </w:r>
      <w:r w:rsidRPr="00083A66">
        <w:rPr>
          <w:rFonts w:ascii="Verdana" w:hAnsi="Verdana" w:cs="Arial"/>
          <w:sz w:val="20"/>
        </w:rPr>
        <w:t xml:space="preserve"> respeitando as seguintes tarefas:</w:t>
      </w: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70"/>
        <w:gridCol w:w="9104"/>
      </w:tblGrid>
      <w:tr w:rsidR="00083A66" w:rsidRPr="00083A66" w14:paraId="123AC21F" w14:textId="77777777">
        <w:tc>
          <w:tcPr>
            <w:tcW w:w="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F72FA3" w14:textId="77777777" w:rsidR="00FD1249" w:rsidRPr="00083A66" w:rsidRDefault="00000000" w:rsidP="00083A6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1</w:t>
            </w:r>
          </w:p>
        </w:tc>
        <w:tc>
          <w:tcPr>
            <w:tcW w:w="911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B697D" w14:textId="77777777" w:rsidR="00FD1249" w:rsidRPr="00083A66" w:rsidRDefault="00000000" w:rsidP="00083A6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sz w:val="20"/>
                <w:lang w:eastAsia="zh-CN"/>
              </w:rPr>
              <w:t>Fornecimento dos produtos em perfeitas condições de uso e consumo</w:t>
            </w:r>
          </w:p>
        </w:tc>
      </w:tr>
      <w:tr w:rsidR="00083A66" w:rsidRPr="00083A66" w14:paraId="6FE1C44A" w14:textId="77777777"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</w:tcPr>
          <w:p w14:paraId="7335CD57" w14:textId="77777777" w:rsidR="00FD1249" w:rsidRPr="00083A66" w:rsidRDefault="00000000" w:rsidP="00083A6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t>2</w:t>
            </w:r>
          </w:p>
        </w:tc>
        <w:tc>
          <w:tcPr>
            <w:tcW w:w="9113" w:type="dxa"/>
            <w:tcBorders>
              <w:bottom w:val="single" w:sz="4" w:space="0" w:color="000000"/>
              <w:right w:val="single" w:sz="4" w:space="0" w:color="000000"/>
            </w:tcBorders>
          </w:tcPr>
          <w:p w14:paraId="721377A4" w14:textId="77777777" w:rsidR="00FD1249" w:rsidRPr="00083A66" w:rsidRDefault="00000000" w:rsidP="00083A6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sz w:val="20"/>
                <w:lang w:eastAsia="zh-CN"/>
              </w:rPr>
              <w:t>Responsabilizar-se pela logística e todo procedimento de entrega dos itens;</w:t>
            </w:r>
          </w:p>
        </w:tc>
      </w:tr>
      <w:tr w:rsidR="00083A66" w:rsidRPr="00083A66" w14:paraId="5E87F2E1" w14:textId="77777777">
        <w:tc>
          <w:tcPr>
            <w:tcW w:w="370" w:type="dxa"/>
            <w:tcBorders>
              <w:left w:val="single" w:sz="4" w:space="0" w:color="000000"/>
              <w:bottom w:val="single" w:sz="4" w:space="0" w:color="000000"/>
            </w:tcBorders>
          </w:tcPr>
          <w:p w14:paraId="43343282" w14:textId="77777777" w:rsidR="00FD1249" w:rsidRPr="00083A66" w:rsidRDefault="00000000" w:rsidP="00083A6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/>
                <w:sz w:val="20"/>
              </w:rPr>
              <w:lastRenderedPageBreak/>
              <w:t>3</w:t>
            </w:r>
          </w:p>
        </w:tc>
        <w:tc>
          <w:tcPr>
            <w:tcW w:w="9113" w:type="dxa"/>
            <w:tcBorders>
              <w:bottom w:val="single" w:sz="4" w:space="0" w:color="000000"/>
              <w:right w:val="single" w:sz="4" w:space="0" w:color="000000"/>
            </w:tcBorders>
          </w:tcPr>
          <w:p w14:paraId="44828728" w14:textId="77777777" w:rsidR="00FD1249" w:rsidRPr="00083A66" w:rsidRDefault="00000000" w:rsidP="00083A66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83A66">
              <w:rPr>
                <w:rFonts w:ascii="Verdana" w:hAnsi="Verdana" w:cs="Arial"/>
                <w:sz w:val="20"/>
                <w:lang w:eastAsia="zh-CN"/>
              </w:rPr>
              <w:t>Fornecer os produtos de acordo com a cotação de preços;</w:t>
            </w:r>
          </w:p>
        </w:tc>
      </w:tr>
    </w:tbl>
    <w:p w14:paraId="207D8A6A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0B33D4D6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3.5. Os produtos que apresentarem </w:t>
      </w:r>
      <w:r w:rsidRPr="00083A66">
        <w:rPr>
          <w:rFonts w:ascii="Verdana" w:hAnsi="Verdana"/>
          <w:sz w:val="20"/>
          <w:lang w:eastAsia="zh-CN"/>
        </w:rPr>
        <w:t>condições incompatíveis de uso/consumo</w:t>
      </w:r>
      <w:r w:rsidRPr="00083A66">
        <w:rPr>
          <w:rFonts w:ascii="Verdana" w:hAnsi="Verdana"/>
          <w:sz w:val="20"/>
        </w:rPr>
        <w:t xml:space="preserve"> serão devolvidos ao fornecedor e este </w:t>
      </w:r>
      <w:r w:rsidRPr="00083A66">
        <w:rPr>
          <w:rFonts w:ascii="Verdana" w:hAnsi="Verdana"/>
          <w:sz w:val="20"/>
          <w:lang w:eastAsia="zh-CN"/>
        </w:rPr>
        <w:t>deverá repor imediatamente o produto</w:t>
      </w:r>
      <w:r w:rsidRPr="00083A66">
        <w:rPr>
          <w:rFonts w:ascii="Verdana" w:hAnsi="Verdana"/>
          <w:sz w:val="20"/>
        </w:rPr>
        <w:t>;</w:t>
      </w:r>
    </w:p>
    <w:p w14:paraId="5E78BE6D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3.6. </w:t>
      </w:r>
      <w:r w:rsidRPr="00083A66">
        <w:rPr>
          <w:rFonts w:ascii="Verdana" w:eastAsia="Arial" w:hAnsi="Verdana" w:cs="Arial"/>
          <w:sz w:val="20"/>
        </w:rPr>
        <w:t>As especificações dos produtos que estão contidas no Estudo Técnico Preliminar, conforme solicitação de compras em anexo, estão de acordo com os padrões existentes no mercado.</w:t>
      </w:r>
    </w:p>
    <w:p w14:paraId="592E4DA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3.6. A aquisição deverá obedecer, no que couber, ao disposto na Lei nº 14.133/2021 e suas alterações </w:t>
      </w:r>
    </w:p>
    <w:p w14:paraId="60655196" w14:textId="77777777" w:rsidR="00FD1249" w:rsidRPr="00083A66" w:rsidRDefault="00FD1249" w:rsidP="00083A66">
      <w:pPr>
        <w:spacing w:line="276" w:lineRule="auto"/>
        <w:jc w:val="both"/>
        <w:rPr>
          <w:rFonts w:ascii="Verdana" w:hAnsi="Verdana" w:cs="Arial"/>
          <w:sz w:val="20"/>
        </w:rPr>
      </w:pPr>
    </w:p>
    <w:p w14:paraId="29F7CC7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>4. CLASSIFICAÇÃO DOS BENS COMUNS</w:t>
      </w:r>
    </w:p>
    <w:p w14:paraId="226CF84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4.1. O objeto a ser contratado é caracterizado como bem comum, haja vista que os padrões de desempenho, qualidade e todas as características gerais e específicas dos produtos são as usuais do mercado e passíveis de descrições sucintas.</w:t>
      </w:r>
    </w:p>
    <w:p w14:paraId="497DBB52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77881878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>5. REQUISITOS DA CONTRATAÇÃO</w:t>
      </w:r>
    </w:p>
    <w:p w14:paraId="3B1FB21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eastAsia="Arial" w:hAnsi="Verdana" w:cs="Arial"/>
          <w:sz w:val="20"/>
        </w:rPr>
        <w:t xml:space="preserve">5.1. Neste procedimento licitatório será sagrada vencedora o fornecedor que apresentar o menor preço. </w:t>
      </w:r>
    </w:p>
    <w:p w14:paraId="49FF4DC1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5.2. Na </w:t>
      </w:r>
      <w:r w:rsidRPr="00083A66">
        <w:rPr>
          <w:rFonts w:ascii="Verdana" w:hAnsi="Verdana" w:cs="Arial"/>
          <w:sz w:val="20"/>
          <w:lang w:eastAsia="zh-CN"/>
        </w:rPr>
        <w:t>entrega dos produtos</w:t>
      </w:r>
      <w:r w:rsidRPr="00083A66">
        <w:rPr>
          <w:rFonts w:ascii="Verdana" w:hAnsi="Verdana" w:cs="Arial"/>
          <w:sz w:val="20"/>
        </w:rPr>
        <w:t>, a CONTRATADA deve:</w:t>
      </w:r>
    </w:p>
    <w:p w14:paraId="6256D08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a) </w:t>
      </w:r>
      <w:r w:rsidRPr="00083A66">
        <w:rPr>
          <w:rFonts w:ascii="Verdana" w:hAnsi="Verdana" w:cs="Arial"/>
          <w:sz w:val="20"/>
          <w:lang w:eastAsia="zh-CN"/>
        </w:rPr>
        <w:t xml:space="preserve">Se submeter às regras do edital de licitação ou dispensa de licitação, apresentando toda a documentação exigida pelo órgão público competente; </w:t>
      </w:r>
    </w:p>
    <w:p w14:paraId="378BE9EC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0D99D2C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vigente.</w:t>
      </w:r>
    </w:p>
    <w:p w14:paraId="61373604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1E20139E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eastAsia="Arial" w:hAnsi="Verdana" w:cs="Arial"/>
          <w:sz w:val="20"/>
        </w:rPr>
        <w:t xml:space="preserve">e) Fornecer os itens </w:t>
      </w:r>
      <w:r w:rsidRPr="00083A66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083A66">
        <w:rPr>
          <w:rFonts w:ascii="Verdana" w:eastAsia="Arial" w:hAnsi="Verdana" w:cs="Arial"/>
          <w:sz w:val="20"/>
        </w:rPr>
        <w:t xml:space="preserve">qualidade </w:t>
      </w:r>
      <w:r w:rsidRPr="00083A66">
        <w:rPr>
          <w:rFonts w:ascii="Verdana" w:eastAsia="Arial" w:hAnsi="Verdana" w:cs="Arial"/>
          <w:sz w:val="20"/>
          <w:lang w:eastAsia="zh-CN"/>
        </w:rPr>
        <w:t>preservada</w:t>
      </w:r>
      <w:r w:rsidRPr="00083A66">
        <w:rPr>
          <w:rFonts w:ascii="Verdana" w:eastAsia="Arial" w:hAnsi="Verdana" w:cs="Arial"/>
          <w:sz w:val="20"/>
        </w:rPr>
        <w:t>;</w:t>
      </w:r>
    </w:p>
    <w:p w14:paraId="4F9D57E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eastAsia="Arial" w:hAnsi="Verdana" w:cs="Arial"/>
          <w:sz w:val="20"/>
        </w:rPr>
        <w:t xml:space="preserve">f) responsabilizar-se pela logística de entrega no </w:t>
      </w:r>
      <w:r w:rsidRPr="00083A66">
        <w:rPr>
          <w:rFonts w:ascii="Verdana" w:eastAsia="Arial" w:hAnsi="Verdana" w:cs="Arial"/>
          <w:sz w:val="20"/>
          <w:lang w:eastAsia="zh-CN"/>
        </w:rPr>
        <w:t>horário</w:t>
      </w:r>
      <w:r w:rsidRPr="00083A66">
        <w:rPr>
          <w:rFonts w:ascii="Verdana" w:eastAsia="Arial" w:hAnsi="Verdana" w:cs="Arial"/>
          <w:sz w:val="20"/>
        </w:rPr>
        <w:t xml:space="preserve"> e local determinado pela administração;</w:t>
      </w:r>
    </w:p>
    <w:p w14:paraId="6242525F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774DAE2C" w14:textId="5FBE3C9F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>6. MODELO DE EXECUÇÃO CONTRATUAL</w:t>
      </w:r>
    </w:p>
    <w:p w14:paraId="7A1FC052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6.1. A aquisição deverá observar os seguintes requisitos:</w:t>
      </w:r>
    </w:p>
    <w:p w14:paraId="2F221130" w14:textId="77777777" w:rsidR="00FD1249" w:rsidRPr="00083A66" w:rsidRDefault="00000000" w:rsidP="00083A66">
      <w:pPr>
        <w:tabs>
          <w:tab w:val="left" w:pos="206"/>
          <w:tab w:val="left" w:pos="563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6.2. Não haverá danos ao meio ambiente, uma vez que a aquisição não gerará tal problema para a Administração Pública.</w:t>
      </w:r>
    </w:p>
    <w:p w14:paraId="48FA1A9B" w14:textId="77777777" w:rsidR="00FD1249" w:rsidRPr="00083A66" w:rsidRDefault="00000000" w:rsidP="00083A66">
      <w:pPr>
        <w:pStyle w:val="PargrafodaLista"/>
        <w:tabs>
          <w:tab w:val="left" w:pos="450"/>
        </w:tabs>
        <w:suppressAutoHyphens w:val="0"/>
        <w:ind w:left="35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</w:rPr>
        <w:t>6.3.</w:t>
      </w:r>
      <w:r w:rsidRPr="00083A66">
        <w:rPr>
          <w:rFonts w:ascii="Verdana" w:hAnsi="Verdana"/>
          <w:i/>
          <w:iCs/>
          <w:sz w:val="20"/>
          <w:szCs w:val="20"/>
        </w:rPr>
        <w:t xml:space="preserve"> </w:t>
      </w:r>
      <w:r w:rsidRPr="00083A66">
        <w:rPr>
          <w:rFonts w:ascii="Verdana" w:hAnsi="Verdana"/>
          <w:sz w:val="20"/>
          <w:szCs w:val="20"/>
        </w:rPr>
        <w:t xml:space="preserve">A aquisição se dará por Ata e Registro de Preços, com entrega </w:t>
      </w:r>
      <w:r w:rsidRPr="00083A66">
        <w:rPr>
          <w:rFonts w:ascii="Verdana" w:eastAsia="Times New Roman" w:hAnsi="Verdana" w:cs="Times New Roman"/>
          <w:sz w:val="20"/>
          <w:szCs w:val="20"/>
        </w:rPr>
        <w:t xml:space="preserve">parcelada, de acordo com a necessidade da requerente, </w:t>
      </w:r>
      <w:r w:rsidRPr="00083A66">
        <w:rPr>
          <w:rFonts w:ascii="Verdana" w:eastAsia="Times New Roman" w:hAnsi="Verdana" w:cs="Arial"/>
          <w:sz w:val="20"/>
          <w:szCs w:val="20"/>
        </w:rPr>
        <w:t xml:space="preserve">sendo necessária a emissão de autorização de fornecimento </w:t>
      </w:r>
      <w:r w:rsidRPr="00083A66">
        <w:rPr>
          <w:rFonts w:ascii="Verdana" w:eastAsia="Times New Roman" w:hAnsi="Verdana" w:cs="Arial"/>
          <w:sz w:val="20"/>
          <w:szCs w:val="20"/>
          <w:lang w:eastAsia="zh-CN"/>
        </w:rPr>
        <w:t xml:space="preserve">do item, com a entrega de acordo com a necessidade da requente, </w:t>
      </w:r>
      <w:r w:rsidRPr="00083A66">
        <w:rPr>
          <w:rFonts w:ascii="Verdana" w:hAnsi="Verdana"/>
          <w:sz w:val="20"/>
          <w:szCs w:val="20"/>
        </w:rPr>
        <w:t>por parte do fornecedor contratado, sendo sagrado vencedor, o fornecedor que apresentar o menor valor por item a ser adquirido.</w:t>
      </w:r>
    </w:p>
    <w:p w14:paraId="3DDB80AE" w14:textId="77777777" w:rsidR="00FD1249" w:rsidRPr="00083A66" w:rsidRDefault="00000000" w:rsidP="00895FD2">
      <w:pPr>
        <w:pStyle w:val="PargrafodaLista"/>
        <w:tabs>
          <w:tab w:val="left" w:pos="450"/>
        </w:tabs>
        <w:suppressAutoHyphens w:val="0"/>
        <w:spacing w:after="0"/>
        <w:ind w:left="35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</w:rPr>
        <w:t>6.4 A empresa detentora da ata registrará o preço por 12 (</w:t>
      </w:r>
      <w:r w:rsidRPr="00083A66">
        <w:rPr>
          <w:rFonts w:ascii="Verdana" w:eastAsia="Times New Roman" w:hAnsi="Verdana" w:cs="Times New Roman"/>
          <w:sz w:val="20"/>
          <w:szCs w:val="20"/>
        </w:rPr>
        <w:t>doze</w:t>
      </w:r>
      <w:r w:rsidRPr="00083A66">
        <w:rPr>
          <w:rFonts w:ascii="Verdana" w:hAnsi="Verdana"/>
          <w:sz w:val="20"/>
          <w:szCs w:val="20"/>
        </w:rPr>
        <w:t xml:space="preserve">) </w:t>
      </w:r>
      <w:r w:rsidRPr="00083A66">
        <w:rPr>
          <w:rFonts w:ascii="Verdana" w:eastAsia="Times New Roman" w:hAnsi="Verdana" w:cs="Times New Roman"/>
          <w:sz w:val="20"/>
          <w:szCs w:val="20"/>
        </w:rPr>
        <w:t>meses</w:t>
      </w:r>
      <w:r w:rsidRPr="00083A66">
        <w:rPr>
          <w:rFonts w:ascii="Verdana" w:hAnsi="Verdana"/>
          <w:sz w:val="20"/>
          <w:szCs w:val="20"/>
        </w:rPr>
        <w:t>, podendo ou não a secretaria requisitar a entrega dos produtos, dependendo da demanda.</w:t>
      </w:r>
    </w:p>
    <w:p w14:paraId="28E45AEB" w14:textId="77777777" w:rsidR="00FD1249" w:rsidRPr="00083A66" w:rsidRDefault="00000000" w:rsidP="00083A66">
      <w:pPr>
        <w:shd w:val="clear" w:color="auto" w:fill="FFFFFF"/>
        <w:suppressAutoHyphens w:val="0"/>
        <w:spacing w:line="276" w:lineRule="auto"/>
        <w:ind w:hanging="57"/>
        <w:jc w:val="both"/>
        <w:rPr>
          <w:rFonts w:ascii="Verdana" w:hAnsi="Verdana"/>
          <w:sz w:val="20"/>
        </w:rPr>
      </w:pPr>
      <w:r w:rsidRPr="00083A66">
        <w:rPr>
          <w:rFonts w:ascii="Verdana" w:eastAsia="Calibri" w:hAnsi="Verdana"/>
          <w:sz w:val="20"/>
          <w:shd w:val="clear" w:color="auto" w:fill="FFFFFF"/>
        </w:rPr>
        <w:t xml:space="preserve"> 6.5. A empresa fornecedora deverá entregar os objetos de qualidade de acordo com as especificações apresentadas </w:t>
      </w:r>
      <w:r w:rsidRPr="00083A66">
        <w:rPr>
          <w:rFonts w:ascii="Verdana" w:hAnsi="Verdana"/>
          <w:sz w:val="20"/>
        </w:rPr>
        <w:t xml:space="preserve">na ata de registro de preços e na autorização de fornecimento/execução e </w:t>
      </w:r>
      <w:r w:rsidRPr="00083A66">
        <w:rPr>
          <w:rFonts w:ascii="Verdana" w:eastAsia="Calibri" w:hAnsi="Verdana"/>
          <w:sz w:val="20"/>
          <w:shd w:val="clear" w:color="auto" w:fill="FFFFFF"/>
        </w:rPr>
        <w:t>em perfeitas condições de uso.</w:t>
      </w:r>
    </w:p>
    <w:p w14:paraId="5B80BCB1" w14:textId="77777777" w:rsidR="00FD1249" w:rsidRPr="00083A66" w:rsidRDefault="00000000" w:rsidP="00083A66">
      <w:pPr>
        <w:pStyle w:val="PargrafodaLista"/>
        <w:shd w:val="clear" w:color="auto" w:fill="FFFFFF"/>
        <w:suppressAutoHyphens w:val="0"/>
        <w:ind w:left="57" w:hanging="57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  <w:shd w:val="clear" w:color="auto" w:fill="FFFFFF"/>
        </w:rPr>
        <w:t xml:space="preserve">6.6. A </w:t>
      </w:r>
      <w:r w:rsidRPr="00083A66">
        <w:rPr>
          <w:rFonts w:ascii="Verdana" w:hAnsi="Verdana" w:cs="Times New Roman"/>
          <w:sz w:val="20"/>
          <w:szCs w:val="20"/>
          <w:shd w:val="clear" w:color="auto" w:fill="FFFFFF"/>
        </w:rPr>
        <w:t>aquisição</w:t>
      </w:r>
      <w:r w:rsidRPr="00083A66">
        <w:rPr>
          <w:rFonts w:ascii="Verdana" w:hAnsi="Verdana"/>
          <w:sz w:val="20"/>
          <w:szCs w:val="20"/>
          <w:shd w:val="clear" w:color="auto" w:fill="FFFFFF"/>
        </w:rPr>
        <w:t xml:space="preserve"> deverá obedecer, no que couber, ao disposto na Lei nº 14.133/2021 e suas alterações.</w:t>
      </w:r>
    </w:p>
    <w:p w14:paraId="74D3AB8A" w14:textId="77777777" w:rsidR="00FD1249" w:rsidRPr="00083A66" w:rsidRDefault="00000000" w:rsidP="00083A66">
      <w:pPr>
        <w:pStyle w:val="PargrafodaLista"/>
        <w:tabs>
          <w:tab w:val="left" w:pos="450"/>
        </w:tabs>
        <w:ind w:left="-22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</w:rPr>
        <w:t xml:space="preserve">6.7. A empresa </w:t>
      </w:r>
      <w:r w:rsidRPr="00083A66">
        <w:rPr>
          <w:rFonts w:ascii="Verdana" w:eastAsia="Times New Roman" w:hAnsi="Verdana" w:cs="Times New Roman"/>
          <w:sz w:val="20"/>
          <w:szCs w:val="20"/>
        </w:rPr>
        <w:t>ganhadora</w:t>
      </w:r>
      <w:r w:rsidRPr="00083A66">
        <w:rPr>
          <w:rFonts w:ascii="Verdana" w:hAnsi="Verdana"/>
          <w:sz w:val="20"/>
          <w:szCs w:val="20"/>
        </w:rPr>
        <w:t xml:space="preserve"> deverá entregar os materiais na data estipulada na autorização de fornecimento/execução emitida pelo Departamento de Compras e Contratos.</w:t>
      </w:r>
    </w:p>
    <w:p w14:paraId="7768B3C8" w14:textId="77777777" w:rsidR="00FD1249" w:rsidRPr="00083A66" w:rsidRDefault="00000000" w:rsidP="00083A66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</w:rPr>
        <w:t>6.8.  Não será admitida a subcontratação do objeto contratual.</w:t>
      </w:r>
    </w:p>
    <w:p w14:paraId="06C5FA2B" w14:textId="77777777" w:rsidR="00FD1249" w:rsidRPr="00083A66" w:rsidRDefault="00000000" w:rsidP="00083A66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Arial"/>
          <w:sz w:val="20"/>
          <w:szCs w:val="20"/>
        </w:rPr>
        <w:lastRenderedPageBreak/>
        <w:t xml:space="preserve">6.9. Não haverá exigência da garantia da </w:t>
      </w:r>
      <w:r w:rsidRPr="00083A66">
        <w:rPr>
          <w:rFonts w:ascii="Verdana" w:eastAsia="Times New Roman" w:hAnsi="Verdana" w:cs="Arial"/>
          <w:sz w:val="20"/>
          <w:szCs w:val="20"/>
        </w:rPr>
        <w:t>aquisição</w:t>
      </w:r>
      <w:r w:rsidRPr="00083A66">
        <w:rPr>
          <w:rFonts w:ascii="Verdana" w:hAnsi="Verdana" w:cs="Arial"/>
          <w:sz w:val="20"/>
          <w:szCs w:val="20"/>
        </w:rPr>
        <w:t xml:space="preserve"> dos arts. 96 e seguintes da Lei nº 14.133/21.</w:t>
      </w:r>
    </w:p>
    <w:p w14:paraId="741AF67F" w14:textId="77777777" w:rsidR="00FD1249" w:rsidRPr="00083A66" w:rsidRDefault="00000000" w:rsidP="00083A66">
      <w:pPr>
        <w:pStyle w:val="PargrafodaLista"/>
        <w:ind w:left="-22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Arial"/>
          <w:sz w:val="20"/>
          <w:szCs w:val="20"/>
        </w:rPr>
        <w:t>6.10. Não se verifica impactos ambientais.</w:t>
      </w:r>
    </w:p>
    <w:p w14:paraId="4DE1B587" w14:textId="77777777" w:rsidR="00FD1249" w:rsidRPr="00083A66" w:rsidRDefault="00000000" w:rsidP="00083A66">
      <w:pPr>
        <w:pStyle w:val="Nivel1"/>
        <w:spacing w:before="0" w:after="0"/>
        <w:rPr>
          <w:rFonts w:ascii="Verdana" w:hAnsi="Verdana"/>
          <w:color w:val="auto"/>
          <w:sz w:val="20"/>
          <w:szCs w:val="20"/>
        </w:rPr>
      </w:pPr>
      <w:r w:rsidRPr="00083A66">
        <w:rPr>
          <w:rFonts w:ascii="Verdana" w:hAnsi="Verdana" w:cs="Times New Roman"/>
          <w:color w:val="auto"/>
          <w:sz w:val="20"/>
          <w:szCs w:val="20"/>
        </w:rPr>
        <w:t>7. MODELO DE GESTÃO DO CONTRATO/ATA DE REGISTRO DE PREÇOS</w:t>
      </w:r>
    </w:p>
    <w:p w14:paraId="66FDD53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ab/>
        <w:t>6.1. ROTINAS DE FISCALIZAÇÃO CONTRATUAL</w:t>
      </w:r>
    </w:p>
    <w:p w14:paraId="32E931F0" w14:textId="77777777" w:rsidR="00FD1249" w:rsidRPr="00083A66" w:rsidRDefault="00000000" w:rsidP="00083A6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3A66">
        <w:rPr>
          <w:rFonts w:ascii="Verdana" w:hAnsi="Verdana"/>
          <w:color w:val="auto"/>
          <w:sz w:val="20"/>
          <w:szCs w:val="20"/>
        </w:rPr>
        <w:t xml:space="preserve">7.1.1. </w:t>
      </w:r>
      <w:r w:rsidRPr="00083A66">
        <w:rPr>
          <w:rFonts w:ascii="Verdana" w:eastAsia="Arial" w:hAnsi="Verdana" w:cs="Times New Roman"/>
          <w:color w:val="auto"/>
          <w:sz w:val="20"/>
          <w:szCs w:val="20"/>
        </w:rPr>
        <w:t>A aquisição será formalizada com a assinatura de Ata de Registro de preços.</w:t>
      </w:r>
    </w:p>
    <w:p w14:paraId="372D9C4E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7.1.2. A entrega dos itens deverá ser acompanhada por um servidor da secretaria requisitante, a fim de zelar pela qualidade e quantidade dos itens a serem adquiridos.</w:t>
      </w:r>
    </w:p>
    <w:p w14:paraId="6BD22730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7.1.3.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783647E2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7.1.4. Somente o contratado será responsável pelos encargos trabalhistas, previdenciários, fiscais e comerciais resultantes da execução dos serviços.</w:t>
      </w:r>
    </w:p>
    <w:p w14:paraId="5570953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7.1.5. A inadimplência do contratado em relação aos encargos trabalhistas, fiscais e comerciais não transferirá à Administração a responsabilidade pelo seu pagamento e não poderá onerar o objeto do contrato/ata de registro de preços.</w:t>
      </w:r>
    </w:p>
    <w:p w14:paraId="5B1989BE" w14:textId="4F5737B2" w:rsidR="00FD1249" w:rsidRPr="00083A66" w:rsidRDefault="00000000" w:rsidP="00083A66">
      <w:pPr>
        <w:pStyle w:val="Nivel2"/>
        <w:spacing w:before="0" w:after="0"/>
        <w:rPr>
          <w:rFonts w:ascii="Verdana" w:hAnsi="Verdana"/>
          <w:color w:val="auto"/>
          <w:sz w:val="20"/>
          <w:szCs w:val="20"/>
        </w:rPr>
      </w:pPr>
      <w:r w:rsidRPr="00083A66">
        <w:rPr>
          <w:rFonts w:ascii="Verdana" w:hAnsi="Verdana" w:cs="Times New Roman"/>
          <w:color w:val="auto"/>
          <w:sz w:val="20"/>
          <w:szCs w:val="20"/>
        </w:rPr>
        <w:t>7.1.6.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Municipal do domicílio ou sede do licitante ou outra equivalente na forma da Lei que deverão ser validadas pela secretaria requerente ou fiscal de contrato.</w:t>
      </w:r>
    </w:p>
    <w:p w14:paraId="7DC61649" w14:textId="77777777" w:rsidR="00FD1249" w:rsidRPr="00083A66" w:rsidRDefault="00FD1249" w:rsidP="00083A66">
      <w:pPr>
        <w:tabs>
          <w:tab w:val="left" w:pos="133"/>
        </w:tabs>
        <w:spacing w:line="276" w:lineRule="auto"/>
        <w:jc w:val="both"/>
        <w:rPr>
          <w:rFonts w:ascii="Verdana" w:hAnsi="Verdana"/>
          <w:sz w:val="20"/>
        </w:rPr>
      </w:pPr>
    </w:p>
    <w:p w14:paraId="3351EDAD" w14:textId="77777777" w:rsidR="00FD1249" w:rsidRPr="00083A66" w:rsidRDefault="00000000" w:rsidP="00083A66">
      <w:pPr>
        <w:pStyle w:val="Nivel1"/>
        <w:suppressAutoHyphens/>
        <w:spacing w:before="0" w:after="0"/>
        <w:rPr>
          <w:rFonts w:ascii="Verdana" w:hAnsi="Verdana"/>
          <w:color w:val="auto"/>
          <w:sz w:val="20"/>
          <w:szCs w:val="20"/>
        </w:rPr>
      </w:pPr>
      <w:r w:rsidRPr="00083A66">
        <w:rPr>
          <w:rFonts w:ascii="Verdana" w:hAnsi="Verdana"/>
          <w:color w:val="auto"/>
          <w:sz w:val="20"/>
          <w:szCs w:val="20"/>
        </w:rPr>
        <w:t xml:space="preserve">8. </w:t>
      </w:r>
      <w:bookmarkStart w:id="2" w:name="_Hlk202189432"/>
      <w:r w:rsidRPr="00083A66">
        <w:rPr>
          <w:rFonts w:ascii="Verdana" w:hAnsi="Verdana"/>
          <w:color w:val="auto"/>
          <w:sz w:val="20"/>
          <w:szCs w:val="20"/>
        </w:rPr>
        <w:t>ENTREGA E CRITÉRIOS DE ACEITAÇÃO DO OBJETO</w:t>
      </w:r>
      <w:bookmarkEnd w:id="2"/>
    </w:p>
    <w:p w14:paraId="6917C2C3" w14:textId="467A652B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bookmarkStart w:id="3" w:name="_Hlk202189357"/>
      <w:r w:rsidRPr="00083A66">
        <w:rPr>
          <w:rFonts w:ascii="Verdana" w:hAnsi="Verdana" w:cs="Arial"/>
          <w:iCs/>
          <w:sz w:val="20"/>
        </w:rPr>
        <w:t>8.1.</w:t>
      </w:r>
      <w:r w:rsidRPr="00083A66">
        <w:rPr>
          <w:rFonts w:ascii="Verdana" w:hAnsi="Verdana" w:cs="Arial"/>
          <w:sz w:val="20"/>
        </w:rPr>
        <w:t xml:space="preserve"> A entrega deverá ser realizada no endereço listado abaixo, no prazo máximo de </w:t>
      </w:r>
      <w:r w:rsidR="00895FD2">
        <w:rPr>
          <w:rFonts w:ascii="Verdana" w:hAnsi="Verdana" w:cs="Arial"/>
          <w:sz w:val="20"/>
        </w:rPr>
        <w:t xml:space="preserve">15 </w:t>
      </w:r>
      <w:r w:rsidRPr="00083A66">
        <w:rPr>
          <w:rFonts w:ascii="Verdana" w:hAnsi="Verdana" w:cs="Arial"/>
          <w:sz w:val="20"/>
        </w:rPr>
        <w:t>(</w:t>
      </w:r>
      <w:r w:rsidR="00895FD2">
        <w:rPr>
          <w:rFonts w:ascii="Verdana" w:hAnsi="Verdana" w:cs="Arial"/>
          <w:sz w:val="20"/>
        </w:rPr>
        <w:t>quinze</w:t>
      </w:r>
      <w:r w:rsidRPr="00083A66">
        <w:rPr>
          <w:rFonts w:ascii="Verdana" w:hAnsi="Verdana" w:cs="Arial"/>
          <w:sz w:val="20"/>
        </w:rPr>
        <w:t>) dias corridos a partir da confirmação de recebimento da Autorização de Fornecimento/Execução emitida pelo Departamento de Compras e Contrato.</w:t>
      </w:r>
    </w:p>
    <w:p w14:paraId="4F97A687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- Garagem da Prefeitura</w:t>
      </w:r>
    </w:p>
    <w:p w14:paraId="07DC744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- Rua Daniel Comboni, s/n Bairro Vila Comboni</w:t>
      </w:r>
    </w:p>
    <w:p w14:paraId="2F652BC5" w14:textId="5C79E633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- Ponto de </w:t>
      </w:r>
      <w:r w:rsidR="00895FD2" w:rsidRPr="00083A66">
        <w:rPr>
          <w:rFonts w:ascii="Verdana" w:hAnsi="Verdana" w:cs="Arial"/>
          <w:sz w:val="20"/>
        </w:rPr>
        <w:t>Referência</w:t>
      </w:r>
      <w:r w:rsidRPr="00083A66">
        <w:rPr>
          <w:rFonts w:ascii="Verdana" w:hAnsi="Verdana" w:cs="Arial"/>
          <w:sz w:val="20"/>
        </w:rPr>
        <w:t>: Entrada do INSS</w:t>
      </w:r>
    </w:p>
    <w:p w14:paraId="574D00F4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São Gabriel da Palha-ES</w:t>
      </w:r>
    </w:p>
    <w:p w14:paraId="402A690E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, Cep.: 29.780000</w:t>
      </w:r>
    </w:p>
    <w:p w14:paraId="360D24D0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Tel: 27 99975-6571</w:t>
      </w:r>
    </w:p>
    <w:p w14:paraId="314A1A87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Email: assistenciasgp@gmail.com</w:t>
      </w:r>
    </w:p>
    <w:p w14:paraId="02E87427" w14:textId="77777777" w:rsidR="00FD1249" w:rsidRPr="00083A66" w:rsidRDefault="00000000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 xml:space="preserve">Responsável: </w:t>
      </w:r>
      <w:bookmarkStart w:id="4" w:name="__DdeLink__223_38524705581"/>
      <w:r w:rsidRPr="00083A66">
        <w:rPr>
          <w:rFonts w:ascii="Verdana" w:hAnsi="Verdana" w:cs="Arial"/>
          <w:sz w:val="20"/>
          <w:lang w:eastAsia="zh-CN"/>
        </w:rPr>
        <w:t xml:space="preserve">Secretaria Municipal de Assistência, Desenvolvimento Social e Família </w:t>
      </w:r>
      <w:bookmarkEnd w:id="4"/>
    </w:p>
    <w:p w14:paraId="2ABCBE1B" w14:textId="1107768D" w:rsidR="00FD1249" w:rsidRDefault="00000000" w:rsidP="00083A66">
      <w:pPr>
        <w:spacing w:line="276" w:lineRule="auto"/>
        <w:jc w:val="both"/>
        <w:rPr>
          <w:rFonts w:ascii="Verdana" w:hAnsi="Verdana" w:cs="Arial"/>
          <w:sz w:val="20"/>
        </w:rPr>
      </w:pPr>
      <w:r w:rsidRPr="00083A66">
        <w:rPr>
          <w:rFonts w:ascii="Verdana" w:hAnsi="Verdana" w:cs="Arial"/>
          <w:sz w:val="20"/>
        </w:rPr>
        <w:t>8.2. Os objetos serão recebidos provisoriamente no prazo de 10 (dez) dias, pelo (a) responsável pelo acompanhamento e fiscalização da ata de registro de preços, para efeito de posterior verificação de sua conformidade com as especificações constantes neste Termo de Referência e na proposta.</w:t>
      </w:r>
      <w:bookmarkStart w:id="5" w:name="page66R_mcid15"/>
      <w:bookmarkEnd w:id="5"/>
      <w:r w:rsidRPr="00083A66">
        <w:rPr>
          <w:rFonts w:ascii="Verdana" w:hAnsi="Verdana" w:cs="Arial"/>
          <w:sz w:val="20"/>
        </w:rPr>
        <w:br/>
        <w:t>8.3. Os itens poderão ser rejeitados, no todo ou em parte, quando em desacordo com as especificações constantes neste Termo de Referência e na proposta, devendo ser substituídos no prazo de 24h (vinte e quatro horas), a contar da notificação da contratada, às suas custas, sem prejuízo da aplicação das penalidades.</w:t>
      </w:r>
      <w:bookmarkStart w:id="6" w:name="page66R_mcid16"/>
      <w:bookmarkEnd w:id="6"/>
      <w:r w:rsidRPr="00083A66">
        <w:rPr>
          <w:rFonts w:ascii="Verdana" w:hAnsi="Verdana" w:cs="Arial"/>
          <w:sz w:val="20"/>
        </w:rPr>
        <w:br/>
        <w:t>8.4</w:t>
      </w:r>
      <w:r w:rsidRPr="00083A66">
        <w:rPr>
          <w:rFonts w:ascii="Verdana" w:hAnsi="Verdana" w:cs="Arial"/>
          <w:b/>
          <w:bCs/>
          <w:sz w:val="20"/>
        </w:rPr>
        <w:t>.</w:t>
      </w:r>
      <w:r w:rsidRPr="00083A66">
        <w:rPr>
          <w:rFonts w:ascii="Verdana" w:hAnsi="Verdana" w:cs="Arial"/>
          <w:sz w:val="20"/>
        </w:rPr>
        <w:t xml:space="preserve"> O recebimento provisório ou definitivo do objeto não exclui a responsabilidade da contratada pelos prejuízos resultantes da incorreta execução do contrato/ata de registro de preços.</w:t>
      </w:r>
      <w:bookmarkEnd w:id="3"/>
    </w:p>
    <w:p w14:paraId="25D5E5A8" w14:textId="77777777" w:rsidR="00FD1249" w:rsidRPr="00083A66" w:rsidRDefault="00FD1249" w:rsidP="00083A66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19D83254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>9. OBRIGAÇÕES DA CONTRATANTE</w:t>
      </w:r>
    </w:p>
    <w:p w14:paraId="160F8142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lastRenderedPageBreak/>
        <w:t>9.1. Receber os objetos no prazo e condições estabelecidas neste Termo de Referência e seus anexos</w:t>
      </w:r>
      <w:bookmarkStart w:id="7" w:name="page68R_mcid1"/>
      <w:bookmarkEnd w:id="7"/>
      <w:r w:rsidRPr="00083A66">
        <w:rPr>
          <w:rFonts w:ascii="Verdana" w:hAnsi="Verdana" w:cs="Arial"/>
          <w:sz w:val="20"/>
        </w:rPr>
        <w:t>.</w:t>
      </w:r>
    </w:p>
    <w:p w14:paraId="6BDE720D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9.2. Verificar minuciosamente, no prazo fixado, a conformidade dos bens recebidos provisoriamente com as especificações constantes neste Termo de Referência e da proposta, para fins de aceitação e recebimento definitivo.</w:t>
      </w:r>
    </w:p>
    <w:p w14:paraId="4FCA5BF3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9.3. Comunicar à Contratada, por escrito, sobre imperfeições, falhas ou irregularidades verificadas no objeto fornecido, para que seja substituído, reparado ou corrigido.</w:t>
      </w:r>
    </w:p>
    <w:p w14:paraId="2136639A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9.4. Acompanhar e fiscalizar o cumprimento das obrigações da Contratada, através de comissão/servidor especialmente designado.</w:t>
      </w:r>
    </w:p>
    <w:p w14:paraId="3E97DB1E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9.5. Efetuar o pagamento à Contratada no valor correspondente ao fornecimento dos objetos, no prazo e forma estabelecidos neste TR e seus anexos.</w:t>
      </w:r>
    </w:p>
    <w:p w14:paraId="62BDF55F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9.6. A Administração não responderá por quaisquer compromissos assumidos pela Contratada com terceiros, ainda que vinculados à execução da presente Ata de Registro de Preços, bem como por qualquer dano causado a terceiros em decorrência de ato da Contratada, de seus empregados, prepostos ou subordinados.</w:t>
      </w:r>
    </w:p>
    <w:p w14:paraId="2C7B37CC" w14:textId="77777777" w:rsidR="00FD1249" w:rsidRPr="00083A66" w:rsidRDefault="00FD1249" w:rsidP="00083A66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E18515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>10. OBRIGAÇÕES DA CONTRATADA</w:t>
      </w:r>
    </w:p>
    <w:p w14:paraId="55F66F32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10.1. A Contratada deve cumprir todas as obrigações constantes neste TR, seus anexos e sua proposta, assumindo como exclusivamente seus os riscos e as despesas decorrentes da boa e perfeita execução do objeto.</w:t>
      </w:r>
    </w:p>
    <w:p w14:paraId="6A14A827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10.2. Efetuar a entrega do objeto em perfeitas condições, conforme especificações, prazo e local constantes no Estudo Técnico, Termo de Referência e seus anexos, acompanhado da respectiva nota fiscal, na qual constarão as indicações referentes a: marca, fabricante, modelo, procedência e prazo de validade.</w:t>
      </w:r>
    </w:p>
    <w:p w14:paraId="3583DBF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10.3. Responsabilizar-se pelos vícios e danos decorrentes do objeto, de acordo com os artigos 12, 13 e 17 a 27, do Código de Defesa do Consumidor (Lei nº 8.078, de 1990).</w:t>
      </w:r>
    </w:p>
    <w:p w14:paraId="1E99D5D1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10.4. Substituir, reparar ou corrigir, às suas expensas, no prazo fixado neste Termo de Referência, o objeto com avarias ou defeitos.</w:t>
      </w:r>
    </w:p>
    <w:p w14:paraId="0EAC72EB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10.5. Comunicar à Contratante, no prazo máximo de 72 (setenta e duas) horas que antecede a data da entrega, os motivos que impossibilitem o cumprimento do prazo previsto, com a devida comprovação.</w:t>
      </w:r>
    </w:p>
    <w:p w14:paraId="08C1597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10.6. Manter, durante toda a execução da ata de registro de preços, em compatibilidade com as obrigações assumidas, todas as condições de habilitação e qualificação exigidas na licitação.</w:t>
      </w:r>
    </w:p>
    <w:p w14:paraId="7C93127B" w14:textId="77777777" w:rsidR="00FD1249" w:rsidRPr="00083A66" w:rsidRDefault="00000000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10.7. Indicar preposto para representá-la durante a execução Da ata de registro de preços.</w:t>
      </w:r>
    </w:p>
    <w:p w14:paraId="3139057A" w14:textId="77777777" w:rsidR="00FD1249" w:rsidRPr="00083A66" w:rsidRDefault="00000000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10.8. A CONTRATADA será responsável pela observância das leis, decretos, regulamentos, portarias e normas federais, estaduais e municipais direta e indiretamente aplicáveis ao objeto do contrato/ata de registro de preços.</w:t>
      </w:r>
    </w:p>
    <w:p w14:paraId="7393D87B" w14:textId="77777777" w:rsidR="00FD1249" w:rsidRPr="00083A66" w:rsidRDefault="00000000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10.9. Durante a execução da ata de registro de preços, a CONTRATADA deverá:</w:t>
      </w:r>
      <w:bookmarkStart w:id="8" w:name="page68R_mcid17"/>
      <w:bookmarkEnd w:id="8"/>
      <w:r w:rsidRPr="00083A66">
        <w:rPr>
          <w:rFonts w:ascii="Verdana" w:hAnsi="Verdana" w:cs="Arial"/>
          <w:sz w:val="20"/>
        </w:rPr>
        <w:br/>
        <w:t>10.9.1. Atender prontamente às solicitações da Secretaria Municipal de Assistência Social, no fornecimento dos materiais e nas quantidades e especificações da autorização de fornecimento.</w:t>
      </w:r>
    </w:p>
    <w:p w14:paraId="09E4EB9C" w14:textId="77777777" w:rsidR="00FD1249" w:rsidRPr="00083A66" w:rsidRDefault="00000000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10.9.2. Entregar os objetos acondicionados adequadamente, em invólucro lacrado, de forma a permitir completa segurança durante o transporte, acompanhado de nota fiscal, discriminado o quantitativo do produto, de acordo com as especificações técnicas.</w:t>
      </w:r>
    </w:p>
    <w:p w14:paraId="2E2F7C24" w14:textId="2BECCF6C" w:rsidR="00FD1249" w:rsidRDefault="00000000" w:rsidP="00083A66">
      <w:pPr>
        <w:tabs>
          <w:tab w:val="left" w:pos="0"/>
        </w:tabs>
        <w:spacing w:line="276" w:lineRule="auto"/>
        <w:jc w:val="both"/>
        <w:rPr>
          <w:rFonts w:ascii="Verdana" w:hAnsi="Verdana" w:cs="Arial"/>
          <w:sz w:val="20"/>
        </w:rPr>
      </w:pPr>
      <w:r w:rsidRPr="00083A66">
        <w:rPr>
          <w:rFonts w:ascii="Verdana" w:hAnsi="Verdana" w:cs="Arial"/>
          <w:sz w:val="20"/>
        </w:rPr>
        <w:t>10.9.3. A nota fiscal deverá ser acompanhada pelas Certidões de Regularidades Fiscais</w:t>
      </w:r>
      <w:bookmarkStart w:id="9" w:name="page68R_mcid20"/>
      <w:bookmarkEnd w:id="9"/>
      <w:r w:rsidRPr="00083A66">
        <w:rPr>
          <w:rFonts w:ascii="Verdana" w:hAnsi="Verdana" w:cs="Arial"/>
          <w:sz w:val="20"/>
        </w:rPr>
        <w:t>.</w:t>
      </w:r>
      <w:r w:rsidRPr="00083A66">
        <w:rPr>
          <w:rFonts w:ascii="Verdana" w:hAnsi="Verdana" w:cs="Arial"/>
          <w:sz w:val="20"/>
        </w:rPr>
        <w:br/>
        <w:t xml:space="preserve">10.9.4. Substituir </w:t>
      </w:r>
      <w:r w:rsidR="00083A66" w:rsidRPr="00083A66">
        <w:rPr>
          <w:rFonts w:ascii="Verdana" w:hAnsi="Verdana" w:cs="Arial"/>
          <w:sz w:val="20"/>
        </w:rPr>
        <w:t xml:space="preserve">quaisquer </w:t>
      </w:r>
      <w:r w:rsidR="00083A66" w:rsidRPr="00083A66">
        <w:rPr>
          <w:rFonts w:ascii="Verdana" w:hAnsi="Verdana" w:cs="Arial"/>
          <w:iCs/>
          <w:sz w:val="20"/>
        </w:rPr>
        <w:t>objetos</w:t>
      </w:r>
      <w:r w:rsidRPr="00083A66">
        <w:rPr>
          <w:rFonts w:ascii="Verdana" w:hAnsi="Verdana" w:cs="Arial"/>
          <w:iCs/>
          <w:sz w:val="20"/>
        </w:rPr>
        <w:t xml:space="preserve"> </w:t>
      </w:r>
      <w:r w:rsidRPr="00083A66">
        <w:rPr>
          <w:rFonts w:ascii="Verdana" w:hAnsi="Verdana" w:cs="Arial"/>
          <w:sz w:val="20"/>
        </w:rPr>
        <w:t>que não esteja dentro do padrão de qualidade, em bom estado de conservação, que apresente defeito ou não esteja em conformidade com as especificações da proposta apresentada.</w:t>
      </w:r>
    </w:p>
    <w:p w14:paraId="36DE321C" w14:textId="7E96B6C0" w:rsidR="0041585D" w:rsidRDefault="0041585D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76EDCEAB" w14:textId="1C1E7E1E" w:rsidR="001044A4" w:rsidRDefault="001044A4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58D91273" w14:textId="77777777" w:rsidR="001044A4" w:rsidRPr="00083A66" w:rsidRDefault="001044A4" w:rsidP="00083A66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</w:p>
    <w:p w14:paraId="7974A696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>11. DO CONTROLE E FISCALIZAÇÃO DA EXECUÇÃO</w:t>
      </w:r>
    </w:p>
    <w:p w14:paraId="0B27C3C1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11.1. Nos termos do art. 71 da Lei n.º 14.133/2021, será designado representante para acompanhar e fiscalizar a entrega dos bens, anotando em registro próprio todas as ocorrências relacionadas com a execução e determinando o que for necessário à regularização de falhas ou defeitos observados.</w:t>
      </w:r>
    </w:p>
    <w:p w14:paraId="0F8D6EF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11.2. A fiscalização de que trata este item não exclui nem reduz a responsabilidade da Contratada, inclusive perante terceiros, por qualquer irregularidade, ainda que resultante de imperfeições técnicas ou vícios redibitórios, e na ocorrência desta, não implica em responsabilidade da Administração ou de seus agentes e prepostos, de conformidade com a Lei n.º 14.133/2021.</w:t>
      </w:r>
    </w:p>
    <w:p w14:paraId="3FE61DB8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11.3. O representante da secretaria requisitante anotará em registro próprio todas as ocorrências relacionadas com a execução da ata de registro de preços, indicando dia, mês e ano, bem como o nome dos funcionários eventualmente envolvidos, determinando o que for necessário à regularização das falhas ou </w:t>
      </w:r>
      <w:r w:rsidRPr="00083A66">
        <w:rPr>
          <w:rFonts w:ascii="Verdana" w:hAnsi="Verdana"/>
          <w:sz w:val="20"/>
        </w:rPr>
        <w:t>defeitos observados e encaminhando os apontamentos à autoridade competente para as providências cabíveis.</w:t>
      </w:r>
    </w:p>
    <w:p w14:paraId="7A0EF395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2AA38FDE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>12. CRITÉRIOS DE PAGAMENTO</w:t>
      </w:r>
    </w:p>
    <w:p w14:paraId="5FD3117C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  <w:lang w:eastAsia="en-US"/>
        </w:rPr>
        <w:t>12.1. Recebida a Nota Fiscal ou documento de cobrança equivalente, correrá o prazo de (30) trinta dias úteis para fins de liquidação, na forma desta seção, prorrogáveis por igual período.</w:t>
      </w:r>
    </w:p>
    <w:p w14:paraId="3F52BA15" w14:textId="77777777" w:rsidR="00FD1249" w:rsidRPr="00083A66" w:rsidRDefault="00000000" w:rsidP="00083A6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12.2. O prazo de que trata o item anterior será reduzido à metade, mantendo-se a possibilidade de prorrogação, no caso de contratações decorrentes de despesas cujos valores não ultrapassem o limite de que trata o </w:t>
      </w:r>
      <w:hyperlink r:id="rId6" w:anchor="art75" w:history="1">
        <w:r w:rsidRPr="00083A66">
          <w:rPr>
            <w:rFonts w:ascii="Verdana" w:hAnsi="Verdana"/>
            <w:sz w:val="20"/>
          </w:rPr>
          <w:t>inciso II do art. 75 da Lei nº 14.133, de 2021</w:t>
        </w:r>
      </w:hyperlink>
      <w:r w:rsidRPr="00083A66">
        <w:rPr>
          <w:rFonts w:ascii="Verdana" w:hAnsi="Verdana"/>
          <w:sz w:val="20"/>
        </w:rPr>
        <w:t>.</w:t>
      </w:r>
    </w:p>
    <w:p w14:paraId="63B99104" w14:textId="77777777" w:rsidR="00FD1249" w:rsidRPr="00083A66" w:rsidRDefault="00000000" w:rsidP="00083A6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12.3. Para fins de liquidação, o setor competente deverá verificar se a nota fiscal ou instrumento de cobrança equivalente apresentado expressa os elementos necessários e essenciais do documento, tais como: </w:t>
      </w:r>
    </w:p>
    <w:p w14:paraId="60FD3B0A" w14:textId="77777777" w:rsidR="00FD1249" w:rsidRPr="00083A66" w:rsidRDefault="00000000" w:rsidP="00083A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- O prazo de validade;</w:t>
      </w:r>
    </w:p>
    <w:p w14:paraId="6DCEE0BF" w14:textId="77777777" w:rsidR="00FD1249" w:rsidRPr="00083A66" w:rsidRDefault="00000000" w:rsidP="00083A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- A data da emissão; </w:t>
      </w:r>
    </w:p>
    <w:p w14:paraId="3490F1BA" w14:textId="77777777" w:rsidR="00FD1249" w:rsidRPr="00083A66" w:rsidRDefault="00000000" w:rsidP="00083A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- Os dados do contrato/ata de registro de preços e do órgão contratante; </w:t>
      </w:r>
    </w:p>
    <w:p w14:paraId="37964D9A" w14:textId="77777777" w:rsidR="00FD1249" w:rsidRPr="00083A66" w:rsidRDefault="00000000" w:rsidP="00083A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- O período respectivo de execução do contrato/ata de registro de preços; </w:t>
      </w:r>
    </w:p>
    <w:p w14:paraId="1C2BEF67" w14:textId="77777777" w:rsidR="00FD1249" w:rsidRPr="00083A66" w:rsidRDefault="00000000" w:rsidP="00083A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- O valor a pagar; e </w:t>
      </w:r>
    </w:p>
    <w:p w14:paraId="5C8C0FD1" w14:textId="77777777" w:rsidR="00FD1249" w:rsidRPr="00083A66" w:rsidRDefault="00000000" w:rsidP="00083A66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- Eventual destaque do valor de retenções tributárias cabíveis.</w:t>
      </w:r>
    </w:p>
    <w:p w14:paraId="0447B71F" w14:textId="77777777" w:rsidR="00FD1249" w:rsidRPr="00083A66" w:rsidRDefault="00000000" w:rsidP="00083A66">
      <w:pPr>
        <w:tabs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12.4.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E48CCD8" w14:textId="77777777" w:rsidR="00FD1249" w:rsidRPr="00083A66" w:rsidRDefault="00000000" w:rsidP="00083A66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12.5. A</w:t>
      </w:r>
      <w:r w:rsidRPr="00083A66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83A66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59E7573B" w14:textId="77777777" w:rsidR="00FD1249" w:rsidRPr="00083A66" w:rsidRDefault="00000000" w:rsidP="00083A6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12.6. O pagamento será efetuado no prazo de até 30 (trinta) dias úteis contados da finalização da liquidação da despesa.</w:t>
      </w:r>
    </w:p>
    <w:p w14:paraId="1B0A4754" w14:textId="77777777" w:rsidR="00FD1249" w:rsidRPr="00083A66" w:rsidRDefault="00000000" w:rsidP="00083A6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12.7. O pagamento será realizado por meio de ordem bancária, para crédito em banco, agência e conta corrente indicados pelo contratado.</w:t>
      </w:r>
    </w:p>
    <w:p w14:paraId="745F33A2" w14:textId="77777777" w:rsidR="00FD1249" w:rsidRPr="00083A66" w:rsidRDefault="00000000" w:rsidP="00083A66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034CD10E" w14:textId="77777777" w:rsidR="00FD1249" w:rsidRPr="00083A66" w:rsidRDefault="00000000" w:rsidP="00083A6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>12.9. Quando do pagamento, será efetuada a retenção tributária prevista na legislação aplicável.</w:t>
      </w:r>
    </w:p>
    <w:p w14:paraId="34FCBBA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  <w:lang w:eastAsia="en-US"/>
        </w:rPr>
        <w:t xml:space="preserve">12.10. O contratado regularmente optante pelo Simples Nacional, nos termos da </w:t>
      </w:r>
      <w:hyperlink r:id="rId7">
        <w:r w:rsidRPr="00083A66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83A66">
        <w:rPr>
          <w:rFonts w:ascii="Verdana" w:hAnsi="Verdana"/>
          <w:sz w:val="20"/>
          <w:lang w:eastAsia="en-US"/>
        </w:rPr>
        <w:t xml:space="preserve">, não sofrerá a retenção tributária quanto aos impostos e </w:t>
      </w:r>
      <w:r w:rsidRPr="00083A66">
        <w:rPr>
          <w:rFonts w:ascii="Verdana" w:hAnsi="Verdana"/>
          <w:sz w:val="20"/>
          <w:lang w:eastAsia="en-US"/>
        </w:rPr>
        <w:lastRenderedPageBreak/>
        <w:t>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5EB8175D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</w:rPr>
        <w:t>12.11.  Após o prazo acima referenciado, será paga multa financeira nos seguintes termos:</w:t>
      </w:r>
    </w:p>
    <w:p w14:paraId="57653AE0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 xml:space="preserve">VM = VF </w:t>
      </w:r>
      <w:r w:rsidRPr="00083A66">
        <w:rPr>
          <w:rFonts w:ascii="Verdana" w:hAnsi="Verdana" w:cs="Verdana"/>
          <w:sz w:val="20"/>
          <w:szCs w:val="20"/>
          <w:vertAlign w:val="subscript"/>
        </w:rPr>
        <w:t>*</w:t>
      </w:r>
      <w:r w:rsidRPr="00083A66">
        <w:rPr>
          <w:rFonts w:ascii="Verdana" w:hAnsi="Verdana" w:cs="Verdana"/>
          <w:sz w:val="20"/>
          <w:szCs w:val="20"/>
        </w:rPr>
        <w:t xml:space="preserve"> </w:t>
      </w:r>
      <w:r w:rsidRPr="00083A66">
        <w:rPr>
          <w:rFonts w:ascii="Verdana" w:hAnsi="Verdana" w:cs="Verdana"/>
          <w:sz w:val="20"/>
          <w:szCs w:val="20"/>
          <w:u w:val="single"/>
        </w:rPr>
        <w:t>0,33</w:t>
      </w:r>
      <w:r w:rsidRPr="00083A66">
        <w:rPr>
          <w:rFonts w:ascii="Verdana" w:hAnsi="Verdana" w:cs="Verdana"/>
          <w:sz w:val="20"/>
          <w:szCs w:val="20"/>
        </w:rPr>
        <w:t xml:space="preserve"> </w:t>
      </w:r>
      <w:r w:rsidRPr="00083A66">
        <w:rPr>
          <w:rFonts w:ascii="Verdana" w:hAnsi="Verdana" w:cs="Verdana"/>
          <w:sz w:val="20"/>
          <w:szCs w:val="20"/>
          <w:vertAlign w:val="subscript"/>
        </w:rPr>
        <w:t>*</w:t>
      </w:r>
      <w:r w:rsidRPr="00083A66">
        <w:rPr>
          <w:rFonts w:ascii="Verdana" w:hAnsi="Verdana" w:cs="Verdana"/>
          <w:sz w:val="20"/>
          <w:szCs w:val="20"/>
        </w:rPr>
        <w:t xml:space="preserve"> ND</w:t>
      </w:r>
    </w:p>
    <w:p w14:paraId="61909963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83A66">
        <w:rPr>
          <w:rFonts w:ascii="Verdana" w:eastAsia="Verdana" w:hAnsi="Verdana" w:cs="Verdana"/>
          <w:sz w:val="20"/>
          <w:szCs w:val="20"/>
        </w:rPr>
        <w:t xml:space="preserve">        </w:t>
      </w:r>
      <w:r w:rsidRPr="00083A66">
        <w:rPr>
          <w:rFonts w:ascii="Verdana" w:hAnsi="Verdana" w:cs="Verdana"/>
          <w:sz w:val="20"/>
          <w:szCs w:val="20"/>
        </w:rPr>
        <w:t>100</w:t>
      </w:r>
    </w:p>
    <w:p w14:paraId="03594808" w14:textId="77777777" w:rsidR="00FD1249" w:rsidRPr="00083A66" w:rsidRDefault="00000000" w:rsidP="00083A66">
      <w:pPr>
        <w:suppressAutoHyphens w:val="0"/>
        <w:spacing w:line="276" w:lineRule="auto"/>
        <w:rPr>
          <w:rFonts w:ascii="Verdana" w:hAnsi="Verdana"/>
          <w:sz w:val="20"/>
        </w:rPr>
      </w:pPr>
      <w:r w:rsidRPr="00083A66">
        <w:rPr>
          <w:rFonts w:ascii="Verdana" w:hAnsi="Verdana" w:cs="Arial;Arial"/>
          <w:sz w:val="20"/>
        </w:rPr>
        <w:t xml:space="preserve">Onde: </w:t>
      </w:r>
    </w:p>
    <w:p w14:paraId="132CFEF3" w14:textId="77777777" w:rsidR="00FD1249" w:rsidRPr="00083A66" w:rsidRDefault="00000000" w:rsidP="00083A66">
      <w:pPr>
        <w:suppressAutoHyphens w:val="0"/>
        <w:spacing w:line="276" w:lineRule="auto"/>
        <w:rPr>
          <w:rFonts w:ascii="Verdana" w:hAnsi="Verdana"/>
          <w:sz w:val="20"/>
        </w:rPr>
      </w:pPr>
      <w:r w:rsidRPr="00083A66">
        <w:rPr>
          <w:rFonts w:ascii="Verdana" w:hAnsi="Verdana" w:cs="Arial;Arial"/>
          <w:sz w:val="20"/>
        </w:rPr>
        <w:t xml:space="preserve">VM = Valor da Multa Financeira; </w:t>
      </w:r>
    </w:p>
    <w:p w14:paraId="403D71EA" w14:textId="77777777" w:rsidR="00FD1249" w:rsidRPr="00083A66" w:rsidRDefault="00000000" w:rsidP="00083A66">
      <w:pPr>
        <w:suppressAutoHyphens w:val="0"/>
        <w:spacing w:line="276" w:lineRule="auto"/>
        <w:rPr>
          <w:rFonts w:ascii="Verdana" w:hAnsi="Verdana"/>
          <w:sz w:val="20"/>
        </w:rPr>
      </w:pPr>
      <w:r w:rsidRPr="00083A66">
        <w:rPr>
          <w:rFonts w:ascii="Verdana" w:hAnsi="Verdana" w:cs="Arial;Arial"/>
          <w:sz w:val="20"/>
        </w:rPr>
        <w:t xml:space="preserve">VF = Valor da Nota Fiscal; </w:t>
      </w:r>
    </w:p>
    <w:p w14:paraId="1047FC59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3A66">
        <w:rPr>
          <w:rFonts w:ascii="Verdana" w:eastAsia="Times New Roman" w:hAnsi="Verdana" w:cs="Arial;Arial"/>
          <w:sz w:val="20"/>
          <w:szCs w:val="20"/>
        </w:rPr>
        <w:t>ND = Número de dias em atraso.</w:t>
      </w:r>
    </w:p>
    <w:p w14:paraId="34A889BF" w14:textId="3DE78CF0" w:rsidR="00FD1249" w:rsidRPr="00083A66" w:rsidRDefault="00000000" w:rsidP="00083A6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3A66">
        <w:rPr>
          <w:rFonts w:ascii="Verdana" w:eastAsia="Times New Roman" w:hAnsi="Verdana" w:cs="Arial;Arial"/>
          <w:sz w:val="20"/>
          <w:szCs w:val="20"/>
        </w:rPr>
        <w:t xml:space="preserve">12.12. </w:t>
      </w:r>
      <w:r w:rsidRPr="00083A66">
        <w:rPr>
          <w:rFonts w:ascii="Verdana" w:hAnsi="Verdana" w:cs="Arial;Arial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40B92CB1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3A66">
        <w:rPr>
          <w:rFonts w:ascii="Verdana" w:eastAsia="Times New Roman" w:hAnsi="Verdana" w:cs="Arial;Arial"/>
          <w:sz w:val="20"/>
          <w:szCs w:val="20"/>
        </w:rPr>
        <w:t>12.13.</w:t>
      </w:r>
      <w:r w:rsidRPr="00083A66">
        <w:rPr>
          <w:rFonts w:ascii="Verdana" w:hAnsi="Verdana" w:cs="Arial;Arial"/>
          <w:sz w:val="20"/>
          <w:szCs w:val="20"/>
        </w:rPr>
        <w:t xml:space="preserve"> Qualquer alteração feita no contrato social, ato constitutivo ou estatuto deverá ser comunicado ao CONTRATANTE, mediante documentação própria, para apreciação da autoridade competente.</w:t>
      </w:r>
    </w:p>
    <w:p w14:paraId="1AF46702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3A66">
        <w:rPr>
          <w:rFonts w:ascii="Verdana" w:eastAsia="Times New Roman" w:hAnsi="Verdana" w:cs="Arial;Arial"/>
          <w:sz w:val="20"/>
          <w:szCs w:val="20"/>
        </w:rPr>
        <w:t xml:space="preserve">12.14. </w:t>
      </w:r>
      <w:r w:rsidRPr="00083A66">
        <w:rPr>
          <w:rFonts w:ascii="Verdana" w:hAnsi="Verdana" w:cs="Arial;Arial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2D207000" w14:textId="77777777" w:rsidR="00FD1249" w:rsidRPr="00083A66" w:rsidRDefault="00000000" w:rsidP="00083A66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83A66">
        <w:rPr>
          <w:rFonts w:ascii="Verdana" w:eastAsia="Times New Roman" w:hAnsi="Verdana" w:cs="Arial;Arial"/>
          <w:sz w:val="20"/>
          <w:szCs w:val="20"/>
          <w:lang w:eastAsia="zh-CN"/>
        </w:rPr>
        <w:t xml:space="preserve">12.15. </w:t>
      </w:r>
      <w:r w:rsidRPr="00083A66">
        <w:rPr>
          <w:rFonts w:ascii="Verdana" w:hAnsi="Verdana" w:cs="Arial;Arial"/>
          <w:sz w:val="20"/>
          <w:szCs w:val="20"/>
          <w:lang w:eastAsia="en-US"/>
        </w:rPr>
        <w:t xml:space="preserve">Para a efetivação do pagamento, a CONTRATADA deverá manter as mesmas </w:t>
      </w:r>
      <w:r w:rsidRPr="00083A66">
        <w:rPr>
          <w:rFonts w:ascii="Verdana" w:hAnsi="Verdana" w:cs="Arial;Arial"/>
          <w:sz w:val="20"/>
          <w:szCs w:val="20"/>
        </w:rPr>
        <w:t>condições relativas à proposta de preço e a habilitação;</w:t>
      </w:r>
    </w:p>
    <w:p w14:paraId="5075734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iCs/>
          <w:sz w:val="20"/>
        </w:rPr>
        <w:t>13. DAS SANÇÕES</w:t>
      </w:r>
    </w:p>
    <w:p w14:paraId="44D495B4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 Comete infração administrativa o fornecedor/prestador de serviço que cometer quaisquer das infrações previstas no art. 155 da Lei nº 14.133, de 2021, quais sejam:</w:t>
      </w:r>
    </w:p>
    <w:p w14:paraId="2A800098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13.1.1. Dar causa à inexecução parcial do contrato/ata de registro de preços.</w:t>
      </w:r>
    </w:p>
    <w:p w14:paraId="0BA397C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13.1.2. Dar causa à inexecução parcial que cause grave dano à Administração, ao funcionamento dos serviços públicos ou ao interesse coletivo.</w:t>
      </w:r>
    </w:p>
    <w:p w14:paraId="1E021E2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13.1.3. Dar causa à inexecução total;</w:t>
      </w:r>
    </w:p>
    <w:p w14:paraId="524BCA3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13.1.4. Deixar de entregar a documentação exigida para o certame.</w:t>
      </w:r>
    </w:p>
    <w:p w14:paraId="40993FC0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13.1.5. Não manter a proposta, salvo em decorrência de fato superveniente devidamente justificado.</w:t>
      </w:r>
    </w:p>
    <w:p w14:paraId="522F8330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 xml:space="preserve">13.1.6. Não celebrar o contrato/ata de registro de preços ou não entregar a documentação exigida para a contratação, quando convocado dentro do prazo de validade de sua proposta. </w:t>
      </w:r>
    </w:p>
    <w:p w14:paraId="03C8AB7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13.1.7. Ensejar o retardamento da execução ou da entrega do objeto sem motivo justificado,</w:t>
      </w:r>
    </w:p>
    <w:p w14:paraId="4467DF8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13.1.8. Apresentar declaração ou documentação falsa exigida para o certame ou prestar declaração falsa durante a dispensa eletrônica ou a execução do objeto.</w:t>
      </w:r>
    </w:p>
    <w:p w14:paraId="5FF8422B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13.1.9. Fraudar a dispensa eletrônica ou praticar ato fraudulento na execução do objeto.</w:t>
      </w:r>
    </w:p>
    <w:p w14:paraId="520F67ED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13.1.10. Comportar-se de modo inidôneo ou cometer fraude de qualquer natureza.</w:t>
      </w:r>
    </w:p>
    <w:p w14:paraId="3412D60D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51AA7A3A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13.1.11. Praticar atos ilícitos com vistas a frustrar os objetivos deste certame.</w:t>
      </w:r>
    </w:p>
    <w:p w14:paraId="141FE42E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13.1.12. Praticar ato lesivo previsto no art. 5º da Lei nº 12.846, de 1º de agosto de 2013.</w:t>
      </w:r>
    </w:p>
    <w:p w14:paraId="26817BC6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13.1.13. O fornecedor que cometer qualquer das infrações discriminadas nos subitens anteriores ficará sujeito, sem prejuízo da responsabilidade civil e criminal, às seguintes sanções:</w:t>
      </w:r>
    </w:p>
    <w:p w14:paraId="5076243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lastRenderedPageBreak/>
        <w:t xml:space="preserve">         a) Advertência pela falta do subitem 13.1.1 deste Termo de Referência, quando não se justificar a imposição de penalidade mais grave.</w:t>
      </w:r>
    </w:p>
    <w:p w14:paraId="5F57F7D1" w14:textId="77777777" w:rsidR="00FD1249" w:rsidRPr="00083A66" w:rsidRDefault="00000000" w:rsidP="00083A66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12.1 deste Termo de Referência, no percentual de 10% (dez por cento), na hipótese de cometimento das infrações previstas nos itens 13.1.1 a 13.1.7 e 20% (vinte por cento), se cometidas infrações previstas nos itens 13.1.8 a 13.1.12; </w:t>
      </w:r>
    </w:p>
    <w:p w14:paraId="4CCB02B6" w14:textId="77777777" w:rsidR="00FD1249" w:rsidRPr="00083A66" w:rsidRDefault="00000000" w:rsidP="00083A66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 xml:space="preserve">                    b.1) O valor da multa poderá ser descontado das faturas devidas à CONTRATADA;</w:t>
      </w:r>
    </w:p>
    <w:p w14:paraId="2333EEA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 xml:space="preserve">                     b.2) A multa pode ser aplicada isoladamente ou juntamente com as penalidades definidas nos itens “c” e “d” abaixo: </w:t>
      </w:r>
    </w:p>
    <w:p w14:paraId="1A56B9FC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13.1.2 a 13.1.7 deste Termo de Referência, quando não se justificar a imposição de penalidade mais grave.</w:t>
      </w:r>
    </w:p>
    <w:p w14:paraId="0C29B910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 xml:space="preserve">         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13.1.2 a 13.1.12, deste Termo de Referência.</w:t>
      </w:r>
    </w:p>
    <w:p w14:paraId="37AD5D5A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13.3. Na aplicação das sanções serão considerados:</w:t>
      </w:r>
    </w:p>
    <w:p w14:paraId="10E30490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13.3.1. A natureza e a gravidade da infração cometida.</w:t>
      </w:r>
    </w:p>
    <w:p w14:paraId="7032CAFF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13.3.2. As peculiaridades do caso concreto.</w:t>
      </w:r>
    </w:p>
    <w:p w14:paraId="67A28BCD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13.3.3. As circunstâncias agravantes ou atenuantes.</w:t>
      </w:r>
    </w:p>
    <w:p w14:paraId="61DA185A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13.3.4. Os danos que dela provierem para a Administração Pública.</w:t>
      </w:r>
    </w:p>
    <w:p w14:paraId="06E52F9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13.3.5. A implantação ou o aperfeiçoamento de programa de integridade, conforme normas e orientações dos órgãos de controle.</w:t>
      </w:r>
    </w:p>
    <w:p w14:paraId="215F166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</w:rPr>
        <w:t>13.4.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7EB8539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iCs/>
          <w:sz w:val="20"/>
          <w:lang w:eastAsia="en-US"/>
        </w:rPr>
        <w:t>13.2.5.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162B5B3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42E14D46" w14:textId="77777777" w:rsidR="00FD1249" w:rsidRPr="00083A66" w:rsidRDefault="00000000" w:rsidP="00083A66">
      <w:pPr>
        <w:spacing w:line="276" w:lineRule="auto"/>
        <w:ind w:left="-79"/>
        <w:jc w:val="both"/>
        <w:rPr>
          <w:rFonts w:ascii="Verdana" w:hAnsi="Verdana"/>
          <w:sz w:val="20"/>
        </w:rPr>
      </w:pPr>
      <w:bookmarkStart w:id="10" w:name="_Hlk202189568"/>
      <w:r w:rsidRPr="00083A66">
        <w:rPr>
          <w:rFonts w:ascii="Verdana" w:hAnsi="Verdana"/>
          <w:b/>
          <w:bCs/>
          <w:sz w:val="20"/>
          <w:lang w:eastAsia="en-US"/>
        </w:rPr>
        <w:t>14. DA HABILITAÇÃO</w:t>
      </w:r>
    </w:p>
    <w:p w14:paraId="585E4794" w14:textId="77777777" w:rsidR="00FD1249" w:rsidRPr="00083A66" w:rsidRDefault="00000000" w:rsidP="00083A66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ar-SA"/>
        </w:rPr>
        <w:t>14.1</w:t>
      </w:r>
      <w:r w:rsidRPr="00083A66">
        <w:rPr>
          <w:rFonts w:ascii="Verdana" w:hAnsi="Verdana" w:cs="Verdana"/>
          <w:b/>
          <w:bCs/>
          <w:sz w:val="20"/>
          <w:lang w:eastAsia="ar-SA"/>
        </w:rPr>
        <w:t xml:space="preserve"> </w:t>
      </w:r>
      <w:r w:rsidRPr="00083A66">
        <w:rPr>
          <w:rFonts w:ascii="Verdana" w:hAnsi="Verdana" w:cs="Verdana"/>
          <w:sz w:val="20"/>
          <w:lang w:eastAsia="ar-SA"/>
        </w:rPr>
        <w:t>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33ECD335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1F6F54F3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  <w:lang w:eastAsia="ar-SA"/>
        </w:rPr>
        <w:t>b) Cadastro Nacional de Empresas Inidôneas e Suspensas – CEIS, mantido pela Controladoria-Geral da União (</w:t>
      </w:r>
      <w:hyperlink r:id="rId8">
        <w:r w:rsidRPr="00083A66">
          <w:rPr>
            <w:rStyle w:val="Hyperlink"/>
            <w:rFonts w:ascii="Verdana" w:hAnsi="Verdana" w:cs="Verdana"/>
            <w:color w:val="auto"/>
            <w:sz w:val="20"/>
            <w:szCs w:val="20"/>
            <w:lang w:eastAsia="ar-SA"/>
          </w:rPr>
          <w:t>www.portaldatransparencia.gov.br/ceis</w:t>
        </w:r>
      </w:hyperlink>
      <w:r w:rsidRPr="00083A66">
        <w:rPr>
          <w:rFonts w:ascii="Verdana" w:hAnsi="Verdana" w:cs="Verdana"/>
          <w:sz w:val="20"/>
          <w:szCs w:val="20"/>
          <w:lang w:eastAsia="ar-SA"/>
        </w:rPr>
        <w:t>);</w:t>
      </w:r>
    </w:p>
    <w:p w14:paraId="0D1AA6B4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083A66">
          <w:rPr>
            <w:rStyle w:val="Hyperlink"/>
            <w:rFonts w:ascii="Verdana" w:hAnsi="Verdana" w:cs="Verdana"/>
            <w:color w:val="auto"/>
            <w:sz w:val="20"/>
            <w:szCs w:val="20"/>
            <w:lang w:eastAsia="ar-SA"/>
          </w:rPr>
          <w:t>www.cnj.jus.br/improbidade_adm/consultar_requerido.php</w:t>
        </w:r>
      </w:hyperlink>
      <w:r w:rsidRPr="00083A66">
        <w:rPr>
          <w:rFonts w:ascii="Verdana" w:hAnsi="Verdana" w:cs="Verdana"/>
          <w:sz w:val="20"/>
          <w:szCs w:val="20"/>
          <w:lang w:eastAsia="ar-SA"/>
        </w:rPr>
        <w:t>).</w:t>
      </w:r>
    </w:p>
    <w:p w14:paraId="5279F240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2B4F5732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ar-SA"/>
        </w:rPr>
        <w:lastRenderedPageBreak/>
        <w:t>e) Cadastro de empresas inid</w:t>
      </w:r>
      <w:r w:rsidRPr="00083A66">
        <w:rPr>
          <w:rFonts w:ascii="Verdana" w:hAnsi="Verdana" w:cs="Verdana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083A66">
          <w:rPr>
            <w:rStyle w:val="Hyperlink"/>
            <w:rFonts w:ascii="Verdana" w:hAnsi="Verdana" w:cs="Verdana"/>
            <w:color w:val="auto"/>
            <w:sz w:val="20"/>
          </w:rPr>
          <w:t>https://www.tcees.tc.br/portal-da-transparencia/consultas/lista-de</w:t>
        </w:r>
      </w:hyperlink>
      <w:r w:rsidRPr="00083A66">
        <w:rPr>
          <w:rFonts w:ascii="Verdana" w:hAnsi="Verdana" w:cs="Verdana"/>
          <w:sz w:val="20"/>
        </w:rPr>
        <w:t xml:space="preserve"> responsáveis/proibidos-de-contratar/).</w:t>
      </w:r>
    </w:p>
    <w:p w14:paraId="1DD0D9C1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ar-SA"/>
        </w:rPr>
        <w:t>14.1.1. Para a consulta de licitantes pessoa jurídica poderá haver a substituição das consultas das alíneas “b”, “c” e “d” acima pela Consulta Consolidada de Pessoa Jurídica do TCU (</w:t>
      </w:r>
      <w:hyperlink r:id="rId11">
        <w:r w:rsidRPr="00083A66">
          <w:rPr>
            <w:rStyle w:val="Hyperlink"/>
            <w:rFonts w:ascii="Verdana" w:hAnsi="Verdana" w:cs="Verdana"/>
            <w:color w:val="auto"/>
            <w:sz w:val="20"/>
            <w:lang w:eastAsia="ar-SA"/>
          </w:rPr>
          <w:t>https://certidoesapf.apps.tcu.gov.br/</w:t>
        </w:r>
      </w:hyperlink>
      <w:r w:rsidRPr="00083A66">
        <w:rPr>
          <w:rFonts w:ascii="Verdana" w:hAnsi="Verdana" w:cs="Verdana"/>
          <w:sz w:val="20"/>
          <w:lang w:eastAsia="ar-SA"/>
        </w:rPr>
        <w:t>);</w:t>
      </w:r>
    </w:p>
    <w:p w14:paraId="703E8A9E" w14:textId="77777777" w:rsidR="00FD1249" w:rsidRPr="00083A66" w:rsidRDefault="00000000" w:rsidP="00083A66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2A58B082" w14:textId="77777777" w:rsidR="00FD1249" w:rsidRPr="00083A66" w:rsidRDefault="00000000" w:rsidP="00083A66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14.1.2.1.</w:t>
      </w:r>
      <w:r w:rsidRPr="00083A66">
        <w:rPr>
          <w:rFonts w:ascii="Verdana" w:hAnsi="Verdana" w:cs="Verdana"/>
          <w:bCs/>
          <w:sz w:val="20"/>
          <w:szCs w:val="20"/>
        </w:rPr>
        <w:t xml:space="preserve">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27782E4A" w14:textId="77777777" w:rsidR="00FD1249" w:rsidRPr="00083A66" w:rsidRDefault="00000000" w:rsidP="00083A66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14.1.2.2. A tentativa de burla será verificada por meio dos vínculos societários, linhas de fornecimento similares, dentre outros.</w:t>
      </w:r>
    </w:p>
    <w:p w14:paraId="4894962A" w14:textId="77777777" w:rsidR="00FD1249" w:rsidRPr="00083A66" w:rsidRDefault="00000000" w:rsidP="00083A66">
      <w:pPr>
        <w:pStyle w:val="PargrafodaLista"/>
        <w:tabs>
          <w:tab w:val="left" w:pos="733"/>
          <w:tab w:val="left" w:pos="900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14.1.2.3. O licitante será convocado para manifestação previamente à sua desclassificação.</w:t>
      </w:r>
    </w:p>
    <w:p w14:paraId="07519577" w14:textId="3C3AD43E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14.1.3.</w:t>
      </w:r>
      <w:r w:rsidR="00083A66">
        <w:rPr>
          <w:rFonts w:ascii="Verdana" w:hAnsi="Verdana" w:cs="Verdana"/>
          <w:sz w:val="20"/>
          <w:szCs w:val="20"/>
        </w:rPr>
        <w:t xml:space="preserve"> </w:t>
      </w:r>
      <w:r w:rsidRPr="00083A66">
        <w:rPr>
          <w:rFonts w:ascii="Verdana" w:hAnsi="Verdana" w:cs="Verdana"/>
          <w:sz w:val="20"/>
          <w:szCs w:val="20"/>
        </w:rPr>
        <w:t>Constatada a existência de sanção, o Pregoeiro reputará o licitante inabilitado, por falta de condição de participação.</w:t>
      </w:r>
    </w:p>
    <w:p w14:paraId="5FDF9F4A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20EEC867" w14:textId="77777777" w:rsidR="00FD1249" w:rsidRPr="00083A66" w:rsidRDefault="00000000" w:rsidP="00083A66">
      <w:pPr>
        <w:pStyle w:val="PargrafodaLista"/>
        <w:tabs>
          <w:tab w:val="left" w:pos="567"/>
        </w:tabs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  <w:lang w:eastAsia="ar-SA"/>
        </w:rPr>
        <w:t xml:space="preserve">14.2. </w:t>
      </w:r>
      <w:r w:rsidRPr="00083A66">
        <w:rPr>
          <w:rFonts w:ascii="Verdana" w:hAnsi="Verdana" w:cs="Verdana"/>
          <w:sz w:val="20"/>
          <w:szCs w:val="20"/>
        </w:rPr>
        <w:t>Caso atendidas as condições de participação, a habilitação dos licitantes será verificada por meio do SICAF, nos documentos por ele abrangidos</w:t>
      </w:r>
      <w:r w:rsidRPr="00083A66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038AEE30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  <w:lang w:eastAsia="ar-SA"/>
        </w:rPr>
        <w:t>14.2.1.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03E067F4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5300BE2D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14.2.3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707E3E44" w14:textId="77777777" w:rsidR="00C64B8D" w:rsidRDefault="00000000" w:rsidP="00C64B8D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16649853" w14:textId="77777777" w:rsidR="00C64B8D" w:rsidRDefault="00000000" w:rsidP="00C64B8D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14.4. Somente haverá a necessidade de comprovação do preenchimento de requisitos mediante apresentação dos documentos originais não-digitais quando houver dúvida em relação à integridade do documento digital.</w:t>
      </w:r>
    </w:p>
    <w:p w14:paraId="20F5C402" w14:textId="77777777" w:rsidR="00C64B8D" w:rsidRDefault="00000000" w:rsidP="00C64B8D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 w:cs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lastRenderedPageBreak/>
        <w:t>14.5. Não serão aceitos documentos de habilitação com indicação de CNPJ/CPF diferentes, salvo aqueles legalmente permitidos.</w:t>
      </w:r>
    </w:p>
    <w:p w14:paraId="2161715C" w14:textId="70023D47" w:rsidR="00FD1249" w:rsidRPr="00083A66" w:rsidRDefault="00000000" w:rsidP="00C64B8D">
      <w:pPr>
        <w:pStyle w:val="PADRO"/>
        <w:keepNext w:val="0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14.6. Serão aceitos registros de CNPJ de licitante matriz e filial com diferenças de números de documentos pertinentes ao CND e ao CRF/FGTS, quando for comprovada a centralização do recolhimento dessas contribuições.</w:t>
      </w:r>
    </w:p>
    <w:p w14:paraId="3246A3F9" w14:textId="77777777" w:rsidR="00FD1249" w:rsidRPr="00083A66" w:rsidRDefault="00000000" w:rsidP="00083A66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14.7. Ressalvado o disposto no item 5.3, os licitantes deverão encaminhar, nos termos deste Edital, a documentação relacionada nos itens a seguir, para fins de habilitação:</w:t>
      </w:r>
    </w:p>
    <w:p w14:paraId="5B0D6138" w14:textId="77777777" w:rsidR="00FD1249" w:rsidRPr="00083A66" w:rsidRDefault="00FD1249" w:rsidP="00C64B8D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/>
          <w:sz w:val="20"/>
          <w:szCs w:val="20"/>
        </w:rPr>
      </w:pPr>
    </w:p>
    <w:p w14:paraId="2B57926A" w14:textId="77777777" w:rsidR="00FD1249" w:rsidRPr="00083A66" w:rsidRDefault="00000000" w:rsidP="00C64B8D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b/>
          <w:bCs/>
          <w:sz w:val="20"/>
          <w:szCs w:val="20"/>
        </w:rPr>
        <w:tab/>
        <w:t>14.8 Habilitação jurídica:</w:t>
      </w:r>
    </w:p>
    <w:p w14:paraId="5998A3A7" w14:textId="77777777" w:rsidR="00FD1249" w:rsidRPr="00083A66" w:rsidRDefault="00000000" w:rsidP="00083A6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14.8.1. No caso de empresário individual: inscrição no Registro Público de Empresas Mercantis, a cargo da Junta Comercial da respectiva sede;</w:t>
      </w:r>
    </w:p>
    <w:p w14:paraId="4FCB31E2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 xml:space="preserve">14.8.2. Em se tratando de microempreendedor individual – MEI: Certificado da Condição de Microempreendedor Individual – CCMEI, cuja aceitação ficará condicionada à verificação da autenticidade no sítio </w:t>
      </w:r>
      <w:hyperlink r:id="rId12">
        <w:r w:rsidRPr="00083A66">
          <w:rPr>
            <w:rStyle w:val="Hyperlink"/>
            <w:rFonts w:ascii="Verdana" w:hAnsi="Verdana" w:cs="Verdana"/>
            <w:color w:val="auto"/>
            <w:sz w:val="20"/>
            <w:szCs w:val="20"/>
          </w:rPr>
          <w:t>www.portaldoempreendedor.gov.br</w:t>
        </w:r>
      </w:hyperlink>
      <w:r w:rsidRPr="00083A66">
        <w:rPr>
          <w:rFonts w:ascii="Verdana" w:hAnsi="Verdana" w:cs="Verdana"/>
          <w:sz w:val="20"/>
          <w:szCs w:val="20"/>
        </w:rPr>
        <w:t>;</w:t>
      </w:r>
    </w:p>
    <w:p w14:paraId="41457A60" w14:textId="77777777" w:rsidR="00FD1249" w:rsidRPr="00083A66" w:rsidRDefault="00000000" w:rsidP="00083A6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14.8.3.</w:t>
      </w:r>
      <w:r w:rsidRPr="00083A66">
        <w:rPr>
          <w:rFonts w:ascii="Verdana" w:hAnsi="Verdana" w:cs="Verdana"/>
          <w:bCs/>
          <w:sz w:val="20"/>
          <w:szCs w:val="20"/>
        </w:rPr>
        <w:t xml:space="preserve"> No caso de sociedade empresária ou empresa individual de responsabilidade limitada – EIRELI: ato constitutivo, estatuto ou contrato social em vigor, devidamente registrado na Junta Comercial da respectiva sede, acompanhado de documento comprobatório de seus administradores.</w:t>
      </w:r>
    </w:p>
    <w:p w14:paraId="21749576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14.8.4. Inscrição no Registro Público de Empresas Mercantis onde opera, com averbação no Registro onde tem sede a matriz, no caso de ser o participante sucursal, filial ou agência.</w:t>
      </w:r>
    </w:p>
    <w:p w14:paraId="10968884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14.8.5. No caso de sociedade simples: inscrição do ato constitutivo no Registro Civil das Pessoas Jurídicas do local de sua sede, acompanhada de prova da indicação dos seus administradores.</w:t>
      </w:r>
    </w:p>
    <w:p w14:paraId="79FFEFB7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1971.</w:t>
      </w:r>
    </w:p>
    <w:p w14:paraId="6A9C2F6C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>14.8.7. No caso de empresa ou sociedade estrangeira em funcionamento no País: decreto de autorização.</w:t>
      </w:r>
    </w:p>
    <w:p w14:paraId="04D42A77" w14:textId="77777777" w:rsidR="00FD1249" w:rsidRPr="00083A66" w:rsidRDefault="00000000" w:rsidP="00083A66">
      <w:pPr>
        <w:pStyle w:val="PargrafodaLista"/>
        <w:spacing w:before="57" w:after="57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sz w:val="20"/>
          <w:szCs w:val="20"/>
        </w:rPr>
        <w:t xml:space="preserve">14.8.8. </w:t>
      </w:r>
      <w:r w:rsidRPr="00083A66">
        <w:rPr>
          <w:rFonts w:ascii="Verdana" w:hAnsi="Verdana" w:cs="Verdana"/>
          <w:bCs/>
          <w:sz w:val="20"/>
          <w:szCs w:val="20"/>
        </w:rPr>
        <w:t>Os documentos acima deverão estar acompanhados de todas as alterações ou da consolidação respectiva.</w:t>
      </w:r>
    </w:p>
    <w:p w14:paraId="5A6DBDBE" w14:textId="77777777" w:rsidR="00FD1249" w:rsidRPr="00083A66" w:rsidRDefault="00FD1249" w:rsidP="00083A66">
      <w:pPr>
        <w:pStyle w:val="PargrafodaLista"/>
        <w:spacing w:after="0"/>
        <w:ind w:left="0"/>
        <w:contextualSpacing w:val="0"/>
        <w:jc w:val="both"/>
        <w:rPr>
          <w:rFonts w:ascii="Verdana" w:hAnsi="Verdana" w:cs="Verdana"/>
          <w:bCs/>
          <w:sz w:val="20"/>
          <w:szCs w:val="20"/>
        </w:rPr>
      </w:pPr>
    </w:p>
    <w:p w14:paraId="3F1509CD" w14:textId="77777777" w:rsidR="00FD1249" w:rsidRPr="00083A66" w:rsidRDefault="00000000" w:rsidP="00083A6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b/>
          <w:bCs/>
          <w:sz w:val="20"/>
          <w:szCs w:val="20"/>
        </w:rPr>
        <w:tab/>
        <w:t>14.9 Regularidade fiscal e trabalhista:</w:t>
      </w:r>
    </w:p>
    <w:p w14:paraId="2525C6E8" w14:textId="77777777" w:rsidR="00FD1249" w:rsidRPr="00083A66" w:rsidRDefault="00000000" w:rsidP="00083A66">
      <w:pPr>
        <w:snapToGrid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en-US"/>
        </w:rPr>
        <w:t>14.9.1. Prova de inscrição no Cadastro Nacional de Pessoas Jurídicas ou no Cadastro de Pessoas Físicas, conforme o caso;</w:t>
      </w:r>
    </w:p>
    <w:p w14:paraId="354C660F" w14:textId="77777777" w:rsidR="00FD1249" w:rsidRPr="00083A66" w:rsidRDefault="00000000" w:rsidP="00083A66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en-US"/>
        </w:rPr>
        <w:t>14.9.2. Certidão de regularidade junto à fazenda pública Municipal, do domicílio do Licitante;</w:t>
      </w:r>
    </w:p>
    <w:p w14:paraId="4EF414A1" w14:textId="77777777" w:rsidR="00FD1249" w:rsidRPr="00083A66" w:rsidRDefault="00000000" w:rsidP="00083A66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14.9.3. Certidão de regularidade junto à fazenda pública Estadual, do domicílio do Licitante;</w:t>
      </w:r>
    </w:p>
    <w:p w14:paraId="04C853C3" w14:textId="77777777" w:rsidR="00FD1249" w:rsidRPr="00083A66" w:rsidRDefault="00000000" w:rsidP="00083A66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14.9.4. Certidão conjunta de regularidade junto à fazenda pública Federal, (Quitação de tributos e contribuições Federais e Quanto à dívida ativa da União) e junto ao INSS, conforme Portaria MF nº 358 de 05/09/2014;</w:t>
      </w:r>
    </w:p>
    <w:p w14:paraId="14420934" w14:textId="77777777" w:rsidR="00FD1249" w:rsidRPr="00083A66" w:rsidRDefault="00000000" w:rsidP="00083A66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14.9.5. Certidão de regularidade junto ao FGTS;</w:t>
      </w:r>
    </w:p>
    <w:p w14:paraId="4467CD8F" w14:textId="77777777" w:rsidR="00FD1249" w:rsidRPr="00083A66" w:rsidRDefault="00000000" w:rsidP="00083A66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en-US"/>
        </w:rPr>
        <w:t>14.9.6. Certidão Negativa De Débitos Trabalhistas (CNDT) de acordo com a Lei 12440 de 7 de julho de 2011.</w:t>
      </w:r>
    </w:p>
    <w:p w14:paraId="5D45AD3B" w14:textId="77777777" w:rsidR="00FD1249" w:rsidRPr="00083A66" w:rsidRDefault="00000000" w:rsidP="00083A66">
      <w:pPr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  <w:lang w:eastAsia="en-US" w:bidi="pt-BR"/>
        </w:rPr>
        <w:lastRenderedPageBreak/>
        <w:t xml:space="preserve">14.9.7. Caso o vencedor do menor preço seja qualificado como microempresa ou empresa de pequeno porte </w:t>
      </w:r>
      <w:r w:rsidRPr="00083A66">
        <w:rPr>
          <w:rFonts w:ascii="Verdana" w:hAnsi="Verdana" w:cs="Verdana"/>
          <w:sz w:val="20"/>
          <w:lang w:eastAsia="en-US"/>
        </w:rPr>
        <w:t>deverá apresentar toda a documentação exigida para efeito de comprovação de regularidade fiscal, mesmo que esta apresente alguma restrição, sob pena de inabilitação.</w:t>
      </w:r>
    </w:p>
    <w:p w14:paraId="551398CF" w14:textId="77777777" w:rsidR="00FD1249" w:rsidRPr="00083A66" w:rsidRDefault="00FD1249" w:rsidP="00083A66">
      <w:pPr>
        <w:snapToGrid w:val="0"/>
        <w:spacing w:line="276" w:lineRule="auto"/>
        <w:jc w:val="both"/>
        <w:rPr>
          <w:rFonts w:ascii="Verdana" w:hAnsi="Verdana" w:cs="Verdana"/>
          <w:sz w:val="20"/>
          <w:lang w:eastAsia="en-US"/>
        </w:rPr>
      </w:pPr>
    </w:p>
    <w:p w14:paraId="6BDA1803" w14:textId="77777777" w:rsidR="00FD1249" w:rsidRPr="00083A66" w:rsidRDefault="00000000" w:rsidP="00083A66">
      <w:pPr>
        <w:pStyle w:val="PargrafodaLista"/>
        <w:spacing w:after="0"/>
        <w:ind w:left="0"/>
        <w:contextualSpacing w:val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 w:cs="Verdana"/>
          <w:b/>
          <w:sz w:val="20"/>
          <w:szCs w:val="20"/>
        </w:rPr>
        <w:tab/>
        <w:t>14.10 Qualificação Econômico-Financeira</w:t>
      </w:r>
      <w:r w:rsidRPr="00083A66">
        <w:rPr>
          <w:rFonts w:ascii="Verdana" w:hAnsi="Verdana" w:cs="Verdana"/>
          <w:sz w:val="20"/>
          <w:szCs w:val="20"/>
        </w:rPr>
        <w:t>.</w:t>
      </w:r>
    </w:p>
    <w:p w14:paraId="28D80AA0" w14:textId="77777777" w:rsidR="00FD1249" w:rsidRPr="00083A66" w:rsidRDefault="00000000" w:rsidP="00083A66">
      <w:pPr>
        <w:tabs>
          <w:tab w:val="left" w:pos="850"/>
        </w:tabs>
        <w:snapToGrid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14.10.1.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031C6662" w14:textId="77777777" w:rsidR="00FD1249" w:rsidRPr="00083A66" w:rsidRDefault="00000000" w:rsidP="00083A66">
      <w:pPr>
        <w:tabs>
          <w:tab w:val="left" w:pos="850"/>
        </w:tabs>
        <w:snapToGrid w:val="0"/>
        <w:spacing w:before="57" w:after="57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14.10.2. Havendo algum prazo de validade estabelecido por cartório na certidão citada na letra anterior, será considerado o prazo constante da certidão para comprovação da sua validade.</w:t>
      </w:r>
    </w:p>
    <w:p w14:paraId="7390714D" w14:textId="77777777" w:rsidR="00FD1249" w:rsidRPr="00083A66" w:rsidRDefault="00000000" w:rsidP="00083A66">
      <w:pPr>
        <w:tabs>
          <w:tab w:val="left" w:pos="850"/>
        </w:tabs>
        <w:snapToGrid w:val="0"/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sz w:val="20"/>
        </w:rPr>
        <w:t>14.10.3. Para a contagem do prazo estabelecido na letra “a” deste capítulo, será contado a partir do primeiro dia que antecede a data da realização desta dispensa de licitação.</w:t>
      </w:r>
    </w:p>
    <w:p w14:paraId="07577D8E" w14:textId="77777777" w:rsidR="00FD1249" w:rsidRPr="00083A66" w:rsidRDefault="00000000" w:rsidP="00083A66">
      <w:pPr>
        <w:tabs>
          <w:tab w:val="left" w:pos="850"/>
        </w:tabs>
        <w:snapToGrid w:val="0"/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083A66">
        <w:rPr>
          <w:rFonts w:ascii="Verdana" w:hAnsi="Verdana" w:cs="Verdana"/>
          <w:iCs/>
          <w:sz w:val="20"/>
          <w:lang w:eastAsia="en-US"/>
        </w:rPr>
        <w:t>14.10.4.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  <w:bookmarkEnd w:id="10"/>
    </w:p>
    <w:p w14:paraId="42786E41" w14:textId="77777777" w:rsidR="00FD1249" w:rsidRPr="00083A66" w:rsidRDefault="00FD1249" w:rsidP="00083A66">
      <w:pPr>
        <w:spacing w:line="276" w:lineRule="auto"/>
        <w:rPr>
          <w:rFonts w:ascii="Verdana" w:hAnsi="Verdana"/>
          <w:sz w:val="20"/>
        </w:rPr>
      </w:pPr>
    </w:p>
    <w:p w14:paraId="212A79E6" w14:textId="77777777" w:rsidR="00FD1249" w:rsidRPr="00083A66" w:rsidRDefault="00000000" w:rsidP="00083A6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sz w:val="20"/>
        </w:rPr>
        <w:t>15. RESULTADOS PRETENDIDOS COM A CONTRATAÇÃO</w:t>
      </w:r>
    </w:p>
    <w:p w14:paraId="75932E90" w14:textId="37ED15EE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  <w:lang w:eastAsia="zh-CN"/>
        </w:rPr>
        <w:t>15.1 Com a aquisição pretendida visamos proporcionar conforto, segurança e moradia digna, contribuindo para sua cidadania.</w:t>
      </w:r>
    </w:p>
    <w:p w14:paraId="2A6E4B7E" w14:textId="77777777" w:rsidR="00FD1249" w:rsidRPr="00083A66" w:rsidRDefault="00FD1249" w:rsidP="00083A66">
      <w:pPr>
        <w:spacing w:line="276" w:lineRule="auto"/>
        <w:ind w:right="-425"/>
        <w:jc w:val="both"/>
        <w:rPr>
          <w:rFonts w:ascii="Verdana" w:hAnsi="Verdana"/>
          <w:sz w:val="20"/>
        </w:rPr>
      </w:pPr>
    </w:p>
    <w:p w14:paraId="6452D9F1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sz w:val="20"/>
        </w:rPr>
        <w:t>16. PROVIDÊNCIAS A SEREM ADOTADAS</w:t>
      </w:r>
    </w:p>
    <w:p w14:paraId="597FE318" w14:textId="1D6F2946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 xml:space="preserve">16.1. A Administração Pública contará com a Secretaria Municipal de Assistência Social </w:t>
      </w:r>
      <w:r w:rsidRPr="00083A66">
        <w:rPr>
          <w:rFonts w:ascii="Verdana" w:hAnsi="Verdana" w:cs="Arial"/>
          <w:sz w:val="20"/>
          <w:lang w:eastAsia="zh-CN"/>
        </w:rPr>
        <w:t xml:space="preserve">responsável por acompanhar a entrega, </w:t>
      </w:r>
      <w:r w:rsidRPr="00083A66">
        <w:rPr>
          <w:rFonts w:ascii="Verdana" w:hAnsi="Verdana" w:cs="Arial"/>
          <w:sz w:val="20"/>
        </w:rPr>
        <w:t>recebimento e conferência das especificações contidas no processo.</w:t>
      </w:r>
    </w:p>
    <w:p w14:paraId="1A37E2D1" w14:textId="77777777" w:rsidR="00FD1249" w:rsidRPr="00083A66" w:rsidRDefault="00FD1249" w:rsidP="00083A66">
      <w:pPr>
        <w:spacing w:line="276" w:lineRule="auto"/>
        <w:ind w:right="-425"/>
        <w:jc w:val="both"/>
        <w:rPr>
          <w:rFonts w:ascii="Verdana" w:hAnsi="Verdana"/>
          <w:sz w:val="20"/>
        </w:rPr>
      </w:pPr>
    </w:p>
    <w:p w14:paraId="6D053042" w14:textId="77777777" w:rsidR="00FD1249" w:rsidRPr="00083A66" w:rsidRDefault="00000000" w:rsidP="00083A6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sz w:val="20"/>
        </w:rPr>
        <w:t>17. CONTRATAÇÕES CORRELATAS E/OU INTERDEPENDENTES</w:t>
      </w:r>
    </w:p>
    <w:p w14:paraId="7B1946FD" w14:textId="77777777" w:rsidR="00FD1249" w:rsidRPr="00083A66" w:rsidRDefault="00000000" w:rsidP="00083A6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17.1. Não se verifica contratações correlatas ou interdependentes para a viabilidade e contratação desta demanda.</w:t>
      </w:r>
    </w:p>
    <w:p w14:paraId="13C55139" w14:textId="77777777" w:rsidR="00FD1249" w:rsidRPr="00083A66" w:rsidRDefault="00FD1249" w:rsidP="00083A66">
      <w:pPr>
        <w:spacing w:line="276" w:lineRule="auto"/>
        <w:jc w:val="both"/>
        <w:rPr>
          <w:rFonts w:ascii="Verdana" w:hAnsi="Verdana" w:cs="Arial"/>
          <w:sz w:val="20"/>
        </w:rPr>
      </w:pPr>
    </w:p>
    <w:p w14:paraId="13C9AE2F" w14:textId="77777777" w:rsidR="00FD1249" w:rsidRPr="00083A66" w:rsidRDefault="00000000" w:rsidP="00083A66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sz w:val="20"/>
        </w:rPr>
        <w:t>18. POSSÍVEIS IMPACTOS AMBIENTAIS</w:t>
      </w:r>
    </w:p>
    <w:p w14:paraId="3B2BF69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18.1. </w:t>
      </w:r>
      <w:r w:rsidRPr="00083A66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209F3368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5A5A9FD4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sz w:val="20"/>
        </w:rPr>
        <w:t>19. DECLARAÇÃO E JUSTIFICATIVA DA VIABILIDADE</w:t>
      </w:r>
    </w:p>
    <w:p w14:paraId="61B267C6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19.1. Neste sentido, a equipe de planejamento deste ETP e de acordo com a autoridade deste requerente, declara viável esta contratação, com base nos elementos apresentados neste documento.</w:t>
      </w:r>
    </w:p>
    <w:p w14:paraId="1443F604" w14:textId="4C8F25CA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19.2</w:t>
      </w:r>
      <w:r w:rsidRPr="00083A66">
        <w:rPr>
          <w:rFonts w:ascii="Verdana" w:hAnsi="Verdana" w:cs="Arial"/>
          <w:b/>
          <w:bCs/>
          <w:sz w:val="20"/>
        </w:rPr>
        <w:t xml:space="preserve">. </w:t>
      </w:r>
      <w:r w:rsidRPr="00083A66">
        <w:rPr>
          <w:rFonts w:ascii="Verdana" w:hAnsi="Verdana" w:cs="Arial"/>
          <w:sz w:val="20"/>
        </w:rPr>
        <w:t xml:space="preserve">Considerando a necessidade de aquisição dos produtos decidiu-se pela contratação por </w:t>
      </w:r>
      <w:r w:rsidRPr="00083A66">
        <w:rPr>
          <w:rFonts w:ascii="Verdana" w:hAnsi="Verdana" w:cs="Arial"/>
          <w:sz w:val="20"/>
          <w:lang w:eastAsia="zh-CN"/>
        </w:rPr>
        <w:t xml:space="preserve">dispensa </w:t>
      </w:r>
      <w:r w:rsidRPr="00083A66">
        <w:rPr>
          <w:rFonts w:ascii="Verdana" w:hAnsi="Verdana" w:cs="Arial"/>
          <w:sz w:val="20"/>
        </w:rPr>
        <w:t xml:space="preserve">de licitação. </w:t>
      </w:r>
    </w:p>
    <w:p w14:paraId="0E41BE30" w14:textId="48F9E4C9" w:rsidR="00FD1249" w:rsidRDefault="00FD1249" w:rsidP="00083A66">
      <w:pPr>
        <w:spacing w:line="276" w:lineRule="auto"/>
        <w:rPr>
          <w:rFonts w:ascii="Verdana" w:hAnsi="Verdana"/>
          <w:sz w:val="20"/>
        </w:rPr>
      </w:pPr>
    </w:p>
    <w:p w14:paraId="35CAD327" w14:textId="41135ABB" w:rsidR="0041585D" w:rsidRDefault="0041585D" w:rsidP="00083A66">
      <w:pPr>
        <w:spacing w:line="276" w:lineRule="auto"/>
        <w:rPr>
          <w:rFonts w:ascii="Verdana" w:hAnsi="Verdana"/>
          <w:sz w:val="20"/>
        </w:rPr>
      </w:pPr>
    </w:p>
    <w:p w14:paraId="1E8C906D" w14:textId="118D6CEF" w:rsidR="0041585D" w:rsidRDefault="0041585D" w:rsidP="00083A66">
      <w:pPr>
        <w:spacing w:line="276" w:lineRule="auto"/>
        <w:rPr>
          <w:rFonts w:ascii="Verdana" w:hAnsi="Verdana"/>
          <w:sz w:val="20"/>
        </w:rPr>
      </w:pPr>
    </w:p>
    <w:p w14:paraId="7998BD4D" w14:textId="77777777" w:rsidR="0041585D" w:rsidRPr="00083A66" w:rsidRDefault="0041585D" w:rsidP="00083A66">
      <w:pPr>
        <w:spacing w:line="276" w:lineRule="auto"/>
        <w:rPr>
          <w:rFonts w:ascii="Verdana" w:hAnsi="Verdana"/>
          <w:sz w:val="20"/>
        </w:rPr>
      </w:pPr>
    </w:p>
    <w:p w14:paraId="0B29FCE6" w14:textId="77777777" w:rsidR="00FD1249" w:rsidRPr="00083A66" w:rsidRDefault="00000000" w:rsidP="00083A66">
      <w:pPr>
        <w:spacing w:line="276" w:lineRule="auto"/>
        <w:rPr>
          <w:rFonts w:ascii="Verdana" w:hAnsi="Verdana"/>
          <w:sz w:val="20"/>
        </w:rPr>
      </w:pPr>
      <w:r w:rsidRPr="00083A66">
        <w:rPr>
          <w:rFonts w:ascii="Verdana" w:hAnsi="Verdana"/>
          <w:b/>
          <w:bCs/>
          <w:sz w:val="20"/>
        </w:rPr>
        <w:t xml:space="preserve">20.  ADEQUAÇÃO ORÇAMENTÁRIA </w:t>
      </w:r>
    </w:p>
    <w:p w14:paraId="64D7C5A4" w14:textId="77777777" w:rsidR="00FD1249" w:rsidRPr="00083A66" w:rsidRDefault="00000000" w:rsidP="00083A66">
      <w:pPr>
        <w:pStyle w:val="PargrafodaLista"/>
        <w:ind w:left="0"/>
        <w:jc w:val="both"/>
        <w:rPr>
          <w:rFonts w:ascii="Verdana" w:hAnsi="Verdana"/>
          <w:sz w:val="20"/>
          <w:szCs w:val="20"/>
        </w:rPr>
      </w:pPr>
      <w:r w:rsidRPr="00083A66">
        <w:rPr>
          <w:rFonts w:ascii="Verdana" w:hAnsi="Verdana"/>
          <w:sz w:val="20"/>
          <w:szCs w:val="20"/>
        </w:rPr>
        <w:t>20.1.</w:t>
      </w:r>
      <w:r w:rsidRPr="00083A66">
        <w:rPr>
          <w:rFonts w:ascii="Verdana" w:hAnsi="Verdana"/>
          <w:b/>
          <w:bCs/>
          <w:sz w:val="20"/>
          <w:szCs w:val="20"/>
        </w:rPr>
        <w:t xml:space="preserve"> </w:t>
      </w:r>
      <w:r w:rsidRPr="00083A66">
        <w:rPr>
          <w:rFonts w:ascii="Verdana" w:hAnsi="Verdana"/>
          <w:sz w:val="20"/>
          <w:szCs w:val="20"/>
        </w:rPr>
        <w:t xml:space="preserve">As despesas decorrentes da presente </w:t>
      </w:r>
      <w:r w:rsidRPr="00083A66">
        <w:rPr>
          <w:rFonts w:ascii="Verdana" w:eastAsia="Times New Roman" w:hAnsi="Verdana" w:cs="Times New Roman"/>
          <w:sz w:val="20"/>
          <w:szCs w:val="20"/>
        </w:rPr>
        <w:t>aquisição</w:t>
      </w:r>
      <w:r w:rsidRPr="00083A66">
        <w:rPr>
          <w:rFonts w:ascii="Verdana" w:hAnsi="Verdana"/>
          <w:sz w:val="20"/>
          <w:szCs w:val="20"/>
        </w:rPr>
        <w:t xml:space="preserve"> correrão à conta de recursos específicos consignados no Lei Orçamentária Anual, bem como requisição do sistema presente nos autos, sendo a </w:t>
      </w:r>
      <w:r w:rsidRPr="00083A66">
        <w:rPr>
          <w:rFonts w:ascii="Verdana" w:eastAsia="Times New Roman" w:hAnsi="Verdana" w:cs="Times New Roman"/>
          <w:sz w:val="20"/>
          <w:szCs w:val="20"/>
        </w:rPr>
        <w:t>aquisição</w:t>
      </w:r>
      <w:r w:rsidRPr="00083A66">
        <w:rPr>
          <w:rFonts w:ascii="Verdana" w:hAnsi="Verdana"/>
          <w:sz w:val="20"/>
          <w:szCs w:val="20"/>
        </w:rPr>
        <w:t xml:space="preserve"> será atendida pela seguinte dotação:</w:t>
      </w:r>
    </w:p>
    <w:p w14:paraId="7BEED2D5" w14:textId="77777777" w:rsidR="00FD1249" w:rsidRPr="00083A66" w:rsidRDefault="00000000" w:rsidP="00083A66">
      <w:pPr>
        <w:spacing w:after="360" w:line="276" w:lineRule="auto"/>
        <w:jc w:val="both"/>
        <w:rPr>
          <w:rFonts w:ascii="Verdana" w:hAnsi="Verdana"/>
          <w:sz w:val="20"/>
        </w:rPr>
      </w:pPr>
      <w:bookmarkStart w:id="11" w:name="_GoBack111"/>
      <w:bookmarkEnd w:id="11"/>
      <w:r w:rsidRPr="00083A66">
        <w:rPr>
          <w:rFonts w:ascii="Verdana" w:hAnsi="Verdana" w:cs="Arial"/>
          <w:sz w:val="20"/>
        </w:rPr>
        <w:lastRenderedPageBreak/>
        <w:t xml:space="preserve">FICHA – FONTE: 00467-15000000000 no valor de </w:t>
      </w:r>
      <w:r w:rsidRPr="00083A66">
        <w:rPr>
          <w:rFonts w:ascii="Verdana" w:hAnsi="Verdana"/>
          <w:sz w:val="20"/>
        </w:rPr>
        <w:t>R$ 3.715.781,10 (três milhões setecentos e quinze mil setecentos e oitenta e um reais e dez centavos).</w:t>
      </w:r>
    </w:p>
    <w:p w14:paraId="141B264D" w14:textId="77777777" w:rsidR="00FD1249" w:rsidRPr="00083A66" w:rsidRDefault="00000000" w:rsidP="00083A66">
      <w:pPr>
        <w:spacing w:after="18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>21. DOS RESPONSÁVEIS PELA ELABORAÇÃO DO TERMO DE REFERÊNCIA</w:t>
      </w:r>
    </w:p>
    <w:p w14:paraId="70990141" w14:textId="77777777" w:rsidR="00FD1249" w:rsidRPr="00083A66" w:rsidRDefault="00000000" w:rsidP="00083A66">
      <w:pPr>
        <w:spacing w:after="132"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21.1. A compilação de parte das informações mencionados na elaboração deste Termo de Referência foram estruturadas através do ETP – Estudo Técnico Preliminar elaborado pela secretaria requisitante.</w:t>
      </w:r>
    </w:p>
    <w:p w14:paraId="38D21E0A" w14:textId="77777777" w:rsidR="00FD1249" w:rsidRPr="00083A66" w:rsidRDefault="00FD1249" w:rsidP="00083A66">
      <w:pPr>
        <w:spacing w:after="303" w:line="276" w:lineRule="auto"/>
        <w:jc w:val="both"/>
        <w:rPr>
          <w:rFonts w:ascii="Verdana" w:hAnsi="Verdana"/>
          <w:sz w:val="20"/>
        </w:rPr>
      </w:pPr>
    </w:p>
    <w:p w14:paraId="6FD7302F" w14:textId="280D71E5" w:rsidR="00FD1249" w:rsidRPr="00083A66" w:rsidRDefault="00000000" w:rsidP="00083A66">
      <w:pPr>
        <w:spacing w:after="303" w:line="276" w:lineRule="auto"/>
        <w:jc w:val="right"/>
        <w:rPr>
          <w:rFonts w:ascii="Verdana" w:hAnsi="Verdana"/>
          <w:sz w:val="20"/>
        </w:rPr>
      </w:pPr>
      <w:r w:rsidRPr="00083A66">
        <w:rPr>
          <w:rFonts w:ascii="Verdana" w:hAnsi="Verdana"/>
          <w:sz w:val="20"/>
        </w:rPr>
        <w:t xml:space="preserve">São Gabriel da Palha, </w:t>
      </w:r>
      <w:r w:rsidR="0041585D">
        <w:rPr>
          <w:rFonts w:ascii="Verdana" w:hAnsi="Verdana"/>
          <w:sz w:val="20"/>
        </w:rPr>
        <w:t>30</w:t>
      </w:r>
      <w:r w:rsidRPr="00083A66">
        <w:rPr>
          <w:rFonts w:ascii="Verdana" w:hAnsi="Verdana"/>
          <w:sz w:val="20"/>
        </w:rPr>
        <w:t xml:space="preserve"> de </w:t>
      </w:r>
      <w:r w:rsidR="0041585D">
        <w:rPr>
          <w:rFonts w:ascii="Verdana" w:hAnsi="Verdana"/>
          <w:sz w:val="20"/>
        </w:rPr>
        <w:t>junho</w:t>
      </w:r>
      <w:r w:rsidRPr="00083A66">
        <w:rPr>
          <w:rFonts w:ascii="Verdana" w:hAnsi="Verdana"/>
          <w:sz w:val="20"/>
        </w:rPr>
        <w:t xml:space="preserve"> de 2025</w:t>
      </w:r>
      <w:r w:rsidR="0041585D">
        <w:rPr>
          <w:rFonts w:ascii="Verdana" w:hAnsi="Verdana"/>
          <w:sz w:val="20"/>
        </w:rPr>
        <w:t>.</w:t>
      </w:r>
    </w:p>
    <w:p w14:paraId="2D607103" w14:textId="77777777" w:rsidR="00FD1249" w:rsidRPr="00083A66" w:rsidRDefault="00FD1249" w:rsidP="00083A66">
      <w:pPr>
        <w:spacing w:line="276" w:lineRule="auto"/>
        <w:jc w:val="right"/>
        <w:rPr>
          <w:rFonts w:ascii="Verdana" w:hAnsi="Verdana"/>
          <w:sz w:val="20"/>
        </w:rPr>
      </w:pPr>
    </w:p>
    <w:p w14:paraId="67DC5655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b/>
          <w:bCs/>
          <w:sz w:val="20"/>
        </w:rPr>
        <w:t>Elaborado por:</w:t>
      </w:r>
    </w:p>
    <w:p w14:paraId="2C97E384" w14:textId="3203DDA9" w:rsidR="00FD1249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595B746F" w14:textId="77777777" w:rsidR="00315731" w:rsidRPr="00083A66" w:rsidRDefault="00315731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5A001A4A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50FD72D5" w14:textId="77777777" w:rsidR="00FD1249" w:rsidRPr="00083A66" w:rsidRDefault="00FD1249" w:rsidP="00083A66">
      <w:pPr>
        <w:spacing w:line="276" w:lineRule="auto"/>
        <w:jc w:val="both"/>
        <w:rPr>
          <w:rFonts w:ascii="Verdana" w:hAnsi="Verdana"/>
          <w:sz w:val="20"/>
        </w:rPr>
      </w:pPr>
    </w:p>
    <w:p w14:paraId="262B2913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RUTH BARBARA DA SILWA NASCIMENTO</w:t>
      </w:r>
    </w:p>
    <w:p w14:paraId="60D3939E" w14:textId="77777777" w:rsidR="00FD1249" w:rsidRPr="00083A66" w:rsidRDefault="00000000" w:rsidP="00083A66">
      <w:pPr>
        <w:spacing w:line="276" w:lineRule="auto"/>
        <w:jc w:val="both"/>
        <w:rPr>
          <w:rFonts w:ascii="Verdana" w:hAnsi="Verdana"/>
          <w:sz w:val="20"/>
        </w:rPr>
      </w:pPr>
      <w:r w:rsidRPr="00083A66">
        <w:rPr>
          <w:rFonts w:ascii="Verdana" w:hAnsi="Verdana" w:cs="Arial"/>
          <w:sz w:val="20"/>
        </w:rPr>
        <w:t>Assistente Administrativo</w:t>
      </w:r>
    </w:p>
    <w:p w14:paraId="2FD30CCF" w14:textId="77777777" w:rsidR="00FD1249" w:rsidRPr="00083A66" w:rsidRDefault="00000000" w:rsidP="00083A66">
      <w:pPr>
        <w:tabs>
          <w:tab w:val="left" w:pos="300"/>
        </w:tabs>
        <w:suppressAutoHyphens w:val="0"/>
        <w:spacing w:line="276" w:lineRule="auto"/>
        <w:jc w:val="both"/>
        <w:rPr>
          <w:rFonts w:ascii="Verdana" w:hAnsi="Verdana"/>
          <w:sz w:val="20"/>
        </w:rPr>
      </w:pPr>
      <w:hyperlink r:id="rId13">
        <w:bookmarkStart w:id="12" w:name="art122%252525252525252525252525252525C2%"/>
        <w:bookmarkEnd w:id="12"/>
        <w:r w:rsidRPr="00083A66">
          <w:rPr>
            <w:rFonts w:ascii="Verdana" w:hAnsi="Verdana" w:cs="Arial"/>
            <w:sz w:val="20"/>
          </w:rPr>
          <w:t>Mat. nº 002983</w:t>
        </w:r>
      </w:hyperlink>
    </w:p>
    <w:sectPr w:rsidR="00FD1249" w:rsidRPr="00083A66" w:rsidSect="00C64B8D">
      <w:headerReference w:type="default" r:id="rId14"/>
      <w:footerReference w:type="default" r:id="rId15"/>
      <w:pgSz w:w="11906" w:h="16838"/>
      <w:pgMar w:top="851" w:right="905" w:bottom="1276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F08A4" w14:textId="77777777" w:rsidR="0017211D" w:rsidRDefault="0017211D">
      <w:r>
        <w:separator/>
      </w:r>
    </w:p>
  </w:endnote>
  <w:endnote w:type="continuationSeparator" w:id="0">
    <w:p w14:paraId="258E2898" w14:textId="77777777" w:rsidR="0017211D" w:rsidRDefault="001721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;Arial">
    <w:panose1 w:val="00000000000000000000"/>
    <w:charset w:val="00"/>
    <w:family w:val="roman"/>
    <w:notTrueType/>
    <w:pitch w:val="default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charset w:val="00"/>
    <w:family w:val="roman"/>
    <w:pitch w:val="default"/>
  </w:font>
  <w:font w:name="Lohit Hindi">
    <w:charset w:val="00"/>
    <w:family w:val="roman"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0">
    <w:panose1 w:val="00000000000000000000"/>
    <w:charset w:val="00"/>
    <w:family w:val="roman"/>
    <w:notTrueType/>
    <w:pitch w:val="default"/>
  </w:font>
  <w:font w:name="IPMDOI+TimesNewRoman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21903" w14:textId="77777777" w:rsidR="00FD1249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65D656B0" w14:textId="77777777" w:rsidR="00FD1249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14470" w14:textId="77777777" w:rsidR="0017211D" w:rsidRDefault="0017211D">
      <w:r>
        <w:separator/>
      </w:r>
    </w:p>
  </w:footnote>
  <w:footnote w:type="continuationSeparator" w:id="0">
    <w:p w14:paraId="2B5498BF" w14:textId="77777777" w:rsidR="0017211D" w:rsidRDefault="001721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DC26D" w14:textId="77777777" w:rsidR="00FD1249" w:rsidRDefault="00FD1249">
    <w:pPr>
      <w:rPr>
        <w:rFonts w:ascii="Verdana" w:hAnsi="Verdana"/>
        <w:sz w:val="26"/>
        <w:szCs w:val="26"/>
      </w:rPr>
    </w:pPr>
  </w:p>
  <w:p w14:paraId="3B58C35D" w14:textId="77777777" w:rsidR="00FD1249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19" behindDoc="1" locked="0" layoutInCell="0" allowOverlap="1" wp14:anchorId="405216E9" wp14:editId="2845B28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5" name="Imagem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74B92B0" w14:textId="77777777" w:rsidR="00FD1249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94743DB" w14:textId="77777777" w:rsidR="00FD1249" w:rsidRDefault="00FD1249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249"/>
    <w:rsid w:val="00083A66"/>
    <w:rsid w:val="000E690E"/>
    <w:rsid w:val="001044A4"/>
    <w:rsid w:val="0017211D"/>
    <w:rsid w:val="00315731"/>
    <w:rsid w:val="003B2CC0"/>
    <w:rsid w:val="0041585D"/>
    <w:rsid w:val="0041694B"/>
    <w:rsid w:val="00454484"/>
    <w:rsid w:val="00856A6E"/>
    <w:rsid w:val="00895FD2"/>
    <w:rsid w:val="00B369F3"/>
    <w:rsid w:val="00C64B8D"/>
    <w:rsid w:val="00CF4B0B"/>
    <w:rsid w:val="00D27AE6"/>
    <w:rsid w:val="00E37CE5"/>
    <w:rsid w:val="00ED67C7"/>
    <w:rsid w:val="00FD1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DB186"/>
  <w15:docId w15:val="{24D4B111-73F0-4051-900E-467352C71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scayt-misspell-word">
    <w:name w:val="scayt-misspell-word"/>
    <w:qFormat/>
  </w:style>
  <w:style w:type="character" w:customStyle="1" w:styleId="apple-converted-space">
    <w:name w:val="apple-converted-space"/>
    <w:qFormat/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Nivel01Char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Nivel01Char0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apple-style-span">
    <w:name w:val="apple-style-span"/>
    <w:qFormat/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Fontepargpadro1">
    <w:name w:val="Fonte parág. padrão1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WW8Num5z0">
    <w:name w:val="WW8Num5z0"/>
    <w:qFormat/>
  </w:style>
  <w:style w:type="character" w:customStyle="1" w:styleId="WW8Num4z8">
    <w:name w:val="WW8Num4z8"/>
    <w:qFormat/>
  </w:style>
  <w:style w:type="character" w:customStyle="1" w:styleId="WW8Num4z7">
    <w:name w:val="WW8Num4z7"/>
    <w:qFormat/>
  </w:style>
  <w:style w:type="character" w:customStyle="1" w:styleId="WW8Num4z6">
    <w:name w:val="WW8Num4z6"/>
    <w:qFormat/>
  </w:style>
  <w:style w:type="character" w:customStyle="1" w:styleId="WW8Num4z5">
    <w:name w:val="WW8Num4z5"/>
    <w:qFormat/>
  </w:style>
  <w:style w:type="character" w:customStyle="1" w:styleId="WW8Num4z4">
    <w:name w:val="WW8Num4z4"/>
    <w:qFormat/>
  </w:style>
  <w:style w:type="character" w:customStyle="1" w:styleId="WW8Num4z3">
    <w:name w:val="WW8Num4z3"/>
    <w:qFormat/>
  </w:style>
  <w:style w:type="character" w:customStyle="1" w:styleId="WW8Num4z2">
    <w:name w:val="WW8Num4z2"/>
    <w:qFormat/>
  </w:style>
  <w:style w:type="character" w:customStyle="1" w:styleId="WW8Num4z1">
    <w:name w:val="WW8Num4z1"/>
    <w:qFormat/>
  </w:style>
  <w:style w:type="character" w:customStyle="1" w:styleId="WW8Num4z0">
    <w:name w:val="WW8Num4z0"/>
    <w:qFormat/>
    <w:rPr>
      <w:b/>
    </w:rPr>
  </w:style>
  <w:style w:type="character" w:customStyle="1" w:styleId="Fontepargpadro2">
    <w:name w:val="Fonte parág. padrão2"/>
    <w:qFormat/>
  </w:style>
  <w:style w:type="character" w:customStyle="1" w:styleId="Fontepargpadro3">
    <w:name w:val="Fonte parág. padrão3"/>
    <w:qFormat/>
  </w:style>
  <w:style w:type="character" w:customStyle="1" w:styleId="WW8Num3z0">
    <w:name w:val="WW8Num3z0"/>
    <w:qFormat/>
    <w:rPr>
      <w:vanish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1z8">
    <w:name w:val="WW8Num1z8"/>
    <w:qFormat/>
  </w:style>
  <w:style w:type="character" w:customStyle="1" w:styleId="WW8Num1z7">
    <w:name w:val="WW8Num1z7"/>
    <w:qFormat/>
  </w:style>
  <w:style w:type="character" w:customStyle="1" w:styleId="WW8Num1z6">
    <w:name w:val="WW8Num1z6"/>
    <w:qFormat/>
  </w:style>
  <w:style w:type="character" w:customStyle="1" w:styleId="WW8Num1z5">
    <w:name w:val="WW8Num1z5"/>
    <w:qFormat/>
  </w:style>
  <w:style w:type="character" w:customStyle="1" w:styleId="WW8Num1z4">
    <w:name w:val="WW8Num1z4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2">
    <w:name w:val="WW8Num1z2"/>
    <w:qFormat/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6z0">
    <w:name w:val="WW8Num6z0"/>
    <w:qFormat/>
    <w:rPr>
      <w:rFonts w:ascii="Arial;Arial" w:hAnsi="Arial;Arial" w:cs="Arial;Arial"/>
      <w:b/>
      <w:color w:val="000000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styleId="Assuntodocomentrio">
    <w:name w:val="annotation subject"/>
    <w:qFormat/>
    <w:rPr>
      <w:rFonts w:ascii="Arial" w:eastAsia="Arial" w:hAnsi="Arial" w:cs="DejaVu Sans"/>
      <w:b/>
      <w:bCs/>
      <w:sz w:val="20"/>
      <w:szCs w:val="20"/>
    </w:rPr>
  </w:style>
  <w:style w:type="paragraph" w:styleId="Textodecomentrio">
    <w:name w:val="annotation text"/>
    <w:basedOn w:val="Normal"/>
    <w:qFormat/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Commarcadores5">
    <w:name w:val="List Bullet 5"/>
    <w:basedOn w:val="Normal"/>
    <w:pPr>
      <w:contextualSpacing/>
    </w:p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styleId="NormalWeb">
    <w:name w:val="Normal (Web)"/>
    <w:basedOn w:val="Normal"/>
    <w:qFormat/>
    <w:pPr>
      <w:spacing w:before="280" w:after="280"/>
    </w:p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  <w:rPr>
      <w:rFonts w:ascii="Arial" w:eastAsia="Arial" w:hAnsi="Arial" w:cs="DejaVu Sans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Contedodetabela">
    <w:name w:val="Conteúdo de tabela"/>
    <w:basedOn w:val="Normal"/>
    <w:qFormat/>
  </w:style>
  <w:style w:type="paragraph" w:customStyle="1" w:styleId="WW-Padro">
    <w:name w:val="WW-Padrão"/>
    <w:qFormat/>
    <w:rPr>
      <w:rFonts w:ascii="IPMDOI+TimesNewRoman" w:eastAsia="Arial" w:hAnsi="IPMDOI+TimesNewRoman" w:cs="IPMDOI+TimesNewRoman"/>
    </w:rPr>
  </w:style>
  <w:style w:type="paragraph" w:customStyle="1" w:styleId="xl61">
    <w:name w:val="xl61"/>
    <w:qFormat/>
    <w:pPr>
      <w:spacing w:before="280" w:after="280"/>
    </w:pPr>
    <w:rPr>
      <w:rFonts w:ascii="IPMDOI+TimesNewRoman" w:eastAsia="Arial" w:hAnsi="IPMDOI+TimesNewRoman" w:cs="IPMDOI+TimesNewRoman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Ttulo2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3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ecxmsonormal">
    <w:name w:val="ecxmsonormal"/>
    <w:basedOn w:val="Normal"/>
    <w:qFormat/>
    <w:pPr>
      <w:spacing w:after="324"/>
    </w:pPr>
    <w:rPr>
      <w:szCs w:val="24"/>
    </w:rPr>
  </w:style>
  <w:style w:type="numbering" w:customStyle="1" w:styleId="WW8Num2">
    <w:name w:val="WW8Num2"/>
    <w:qFormat/>
  </w:style>
  <w:style w:type="numbering" w:customStyle="1" w:styleId="WW8Num6">
    <w:name w:val="WW8Num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s://www.planalto.gov.br/ccivil_03/leis/lcp/lcp123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leis/lcp/lcp123.htm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_ato2019-2022/2021/lei/L14133.htm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www.tcees.tc.br/portal-da-transparencia/consultas/lista-de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5472</Words>
  <Characters>29550</Characters>
  <Application>Microsoft Office Word</Application>
  <DocSecurity>0</DocSecurity>
  <Lines>246</Lines>
  <Paragraphs>69</Paragraphs>
  <ScaleCrop>false</ScaleCrop>
  <Company/>
  <LinksUpToDate>false</LinksUpToDate>
  <CharactersWithSpaces>34953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9</cp:revision>
  <cp:lastPrinted>2024-11-06T17:12:00Z</cp:lastPrinted>
  <dcterms:created xsi:type="dcterms:W3CDTF">2025-06-30T18:01:00Z</dcterms:created>
  <dcterms:modified xsi:type="dcterms:W3CDTF">2025-07-30T15:47:00Z</dcterms:modified>
  <dc:language>pt-BR</dc:language>
</cp:coreProperties>
</file>